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558" w:rsidRDefault="007D1558" w:rsidP="001A3AA7">
      <w:pPr>
        <w:spacing w:before="120" w:after="120"/>
        <w:jc w:val="both"/>
        <w:rPr>
          <w:lang w:val="en-US"/>
        </w:rPr>
      </w:pPr>
    </w:p>
    <w:p w:rsidR="001A3AA7" w:rsidRDefault="001A3AA7" w:rsidP="001A3AA7">
      <w:pPr>
        <w:spacing w:before="120" w:after="120"/>
        <w:jc w:val="both"/>
        <w:rPr>
          <w:lang w:val="en-US"/>
        </w:rPr>
      </w:pPr>
    </w:p>
    <w:p w:rsidR="001A3AA7" w:rsidRPr="00ED2DAF" w:rsidRDefault="001A3AA7" w:rsidP="001A3AA7">
      <w:pPr>
        <w:spacing w:before="120" w:after="120"/>
        <w:jc w:val="both"/>
        <w:rPr>
          <w:rFonts w:ascii="Arial" w:hAnsi="Arial" w:cs="Arial"/>
          <w:b/>
          <w:bCs/>
          <w:color w:val="000000"/>
        </w:rPr>
      </w:pPr>
      <w:r w:rsidRPr="00ED2DAF">
        <w:rPr>
          <w:rFonts w:ascii="Arial" w:hAnsi="Arial" w:cs="Arial"/>
          <w:b/>
          <w:bCs/>
          <w:color w:val="000000"/>
        </w:rPr>
        <w:t>ΠΡΟΔΙΑΓΡΑΦΕΣ ΑΝΤΙΔΡΑΣΤΗΡΙΩΝ ΙΟΛΟΓΙΚΟΥ/ΟΡΟΛΟΓΙΚΟΥ ΕΛΕΓΧΟΥ</w:t>
      </w:r>
    </w:p>
    <w:p w:rsidR="001A3AA7" w:rsidRPr="00ED2DAF" w:rsidRDefault="001A3AA7" w:rsidP="001A3AA7">
      <w:pPr>
        <w:spacing w:before="120" w:after="120"/>
        <w:jc w:val="both"/>
        <w:rPr>
          <w:rFonts w:ascii="Arial" w:hAnsi="Arial" w:cs="Arial"/>
          <w:b/>
          <w:bCs/>
          <w:color w:val="000000"/>
          <w:u w:val="single"/>
        </w:rPr>
      </w:pPr>
      <w:r w:rsidRPr="00ED2DAF">
        <w:rPr>
          <w:rFonts w:ascii="Arial" w:hAnsi="Arial" w:cs="Arial"/>
          <w:b/>
          <w:bCs/>
          <w:color w:val="000000"/>
          <w:u w:val="single"/>
        </w:rPr>
        <w:t>ΤΜΗΜΑ 1</w:t>
      </w:r>
    </w:p>
    <w:p w:rsidR="001A3AA7" w:rsidRPr="00ED2DAF" w:rsidRDefault="001A3AA7" w:rsidP="001A3AA7">
      <w:pPr>
        <w:spacing w:before="120" w:after="120"/>
        <w:jc w:val="both"/>
        <w:rPr>
          <w:rFonts w:ascii="Arial" w:hAnsi="Arial" w:cs="Arial"/>
          <w:b/>
          <w:bCs/>
          <w:color w:val="000000"/>
          <w:u w:val="single"/>
        </w:rPr>
      </w:pPr>
      <w:r w:rsidRPr="00ED2DAF">
        <w:rPr>
          <w:rFonts w:ascii="Arial" w:hAnsi="Arial" w:cs="Arial"/>
          <w:b/>
          <w:bCs/>
          <w:color w:val="000000"/>
          <w:u w:val="single"/>
        </w:rPr>
        <w:t>ΑΝΑΛΥΤΗΣ ΕΝΙΣΧΥΜΕΝΗΣ ΧΗΜΕΙΟΦΩΤΑΥΓΕΙΑΣ Ή ΠΑΡΑΛΛΑΓΩΝ ΑΥΤΗΣ</w:t>
      </w:r>
    </w:p>
    <w:p w:rsidR="001A3AA7" w:rsidRPr="00ED2DAF" w:rsidRDefault="001A3AA7" w:rsidP="001A3AA7">
      <w:pPr>
        <w:spacing w:before="120" w:after="120"/>
        <w:jc w:val="both"/>
        <w:rPr>
          <w:rFonts w:ascii="Arial" w:hAnsi="Arial" w:cs="Arial"/>
          <w:b/>
          <w:bCs/>
          <w:color w:val="000000"/>
          <w:u w:val="single"/>
        </w:rPr>
      </w:pPr>
      <w:r w:rsidRPr="00ED2DAF">
        <w:rPr>
          <w:rFonts w:ascii="Arial" w:hAnsi="Arial" w:cs="Arial"/>
          <w:b/>
          <w:bCs/>
          <w:color w:val="000000"/>
          <w:u w:val="single"/>
        </w:rPr>
        <w:t>ΓΙΑ ΤΟΝ ΙΟΛΟΓΙΚΟ/ΟΡΟΛΟΓΙΚΟ ΕΛΕΓΧΟ ΤΟΥ ΑΙΜΑΤΟΣ</w:t>
      </w:r>
    </w:p>
    <w:p w:rsidR="001A3AA7" w:rsidRPr="00ED2DAF" w:rsidRDefault="001A3AA7" w:rsidP="001A3AA7">
      <w:pPr>
        <w:spacing w:before="120" w:after="120"/>
        <w:jc w:val="both"/>
        <w:rPr>
          <w:rFonts w:ascii="Arial" w:hAnsi="Arial" w:cs="Arial"/>
          <w:b/>
          <w:bCs/>
          <w:color w:val="000000"/>
        </w:rPr>
      </w:pPr>
    </w:p>
    <w:p w:rsidR="001A3AA7" w:rsidRPr="00ED2DAF" w:rsidRDefault="001A3AA7" w:rsidP="001A3AA7">
      <w:pPr>
        <w:spacing w:before="120" w:after="120"/>
        <w:jc w:val="both"/>
        <w:rPr>
          <w:rFonts w:ascii="Arial" w:hAnsi="Arial" w:cs="Arial"/>
          <w:b/>
          <w:bCs/>
          <w:color w:val="000000"/>
        </w:rPr>
      </w:pPr>
      <w:r w:rsidRPr="00ED2DAF">
        <w:rPr>
          <w:rFonts w:ascii="Arial" w:hAnsi="Arial" w:cs="Arial"/>
          <w:b/>
          <w:bCs/>
          <w:color w:val="000000"/>
        </w:rPr>
        <w:t>Α. ΓΕΝΙΚΕΣ ΠΡΟΔΙΑΓΡΑΦΕΣ ΑΝΤΙΔΡΑΣΤΗΡΙΩΝ ΓΙΑ ΤΟΝ ΙΟΛΟΓΙΚΟ ΕΛΕΓΧΟ ΤΟΥ</w:t>
      </w:r>
      <w:r>
        <w:rPr>
          <w:rFonts w:ascii="Arial" w:hAnsi="Arial" w:cs="Arial"/>
          <w:b/>
          <w:bCs/>
          <w:color w:val="000000"/>
        </w:rPr>
        <w:t xml:space="preserve"> </w:t>
      </w:r>
      <w:r w:rsidRPr="00ED2DAF">
        <w:rPr>
          <w:rFonts w:ascii="Arial" w:hAnsi="Arial" w:cs="Arial"/>
          <w:b/>
          <w:bCs/>
          <w:color w:val="000000"/>
        </w:rPr>
        <w:t>ΑΙΜΑΤΟΣ, ΣΕ ΑΝΑΛΥΤΗ ΤΕΧΝΟΛΟΓΙΑΣ ΕΝΙΣΧΥΜΕΝΗΣ ΧΗΜΕΙΟΦΩΤΑΥΓΕΙΑΣ Ή ΠΑΡΑΛΑΓΩΝ ΑΥΤΗΣ</w:t>
      </w:r>
    </w:p>
    <w:p w:rsidR="001A3AA7" w:rsidRPr="00ED2DAF" w:rsidRDefault="001A3AA7" w:rsidP="001A3AA7">
      <w:pPr>
        <w:pStyle w:val="a3"/>
        <w:numPr>
          <w:ilvl w:val="0"/>
          <w:numId w:val="1"/>
        </w:numPr>
        <w:spacing w:before="120" w:after="120"/>
        <w:jc w:val="both"/>
        <w:rPr>
          <w:rFonts w:ascii="Arial" w:hAnsi="Arial" w:cs="Arial"/>
          <w:b/>
          <w:bCs/>
          <w:color w:val="000000"/>
        </w:rPr>
      </w:pPr>
      <w:r w:rsidRPr="00ED2DAF">
        <w:rPr>
          <w:rStyle w:val="fontstyle21"/>
          <w:rFonts w:ascii="Arial" w:hAnsi="Arial" w:cs="Arial"/>
        </w:rPr>
        <w:t xml:space="preserve">Τα αντιδραστήρια του </w:t>
      </w:r>
      <w:proofErr w:type="spellStart"/>
      <w:r w:rsidRPr="00ED2DAF">
        <w:rPr>
          <w:rStyle w:val="fontstyle21"/>
          <w:rFonts w:ascii="Arial" w:hAnsi="Arial" w:cs="Arial"/>
        </w:rPr>
        <w:t>ιολογικού</w:t>
      </w:r>
      <w:proofErr w:type="spellEnd"/>
      <w:r w:rsidRPr="00ED2DAF">
        <w:rPr>
          <w:rStyle w:val="fontstyle21"/>
          <w:rFonts w:ascii="Arial" w:hAnsi="Arial" w:cs="Arial"/>
        </w:rPr>
        <w:t xml:space="preserve"> ελέγχου πρέπει να είναι τελευταίας γενιάς</w:t>
      </w:r>
      <w:r w:rsidRPr="006752E0">
        <w:rPr>
          <w:rStyle w:val="fontstyle21"/>
          <w:rFonts w:ascii="Arial" w:hAnsi="Arial" w:cs="Arial"/>
        </w:rPr>
        <w:t xml:space="preserve"> </w:t>
      </w:r>
      <w:r w:rsidRPr="00ED2DAF">
        <w:rPr>
          <w:rStyle w:val="fontstyle21"/>
          <w:rFonts w:ascii="Arial" w:hAnsi="Arial" w:cs="Arial"/>
        </w:rPr>
        <w:t>και να έχουν υψηλή ευαισθησία και ειδικότητα.</w:t>
      </w:r>
    </w:p>
    <w:p w:rsidR="001A3AA7" w:rsidRPr="00ED2DAF" w:rsidRDefault="001A3AA7" w:rsidP="001A3AA7">
      <w:pPr>
        <w:pStyle w:val="a3"/>
        <w:numPr>
          <w:ilvl w:val="0"/>
          <w:numId w:val="1"/>
        </w:numPr>
        <w:spacing w:before="120" w:after="120"/>
        <w:jc w:val="both"/>
        <w:rPr>
          <w:rFonts w:ascii="Arial" w:hAnsi="Arial" w:cs="Arial"/>
          <w:bCs/>
          <w:color w:val="000000"/>
        </w:rPr>
      </w:pPr>
      <w:r w:rsidRPr="00ED2DAF">
        <w:rPr>
          <w:rStyle w:val="fontstyle21"/>
          <w:rFonts w:ascii="Arial" w:hAnsi="Arial" w:cs="Arial"/>
        </w:rPr>
        <w:t xml:space="preserve">Η προσφέρουσα εταιρεία να έχει πιστοποίηση κατά </w:t>
      </w:r>
      <w:r w:rsidRPr="00ED2DAF">
        <w:rPr>
          <w:rStyle w:val="fontstyle01"/>
          <w:rFonts w:ascii="Arial" w:hAnsi="Arial" w:cs="Arial"/>
        </w:rPr>
        <w:t xml:space="preserve">ISO 9001:2008 (ή ισοδύναμου) </w:t>
      </w:r>
      <w:r w:rsidRPr="00ED2DAF">
        <w:rPr>
          <w:rStyle w:val="fontstyle21"/>
          <w:rFonts w:ascii="Arial" w:hAnsi="Arial" w:cs="Arial"/>
        </w:rPr>
        <w:t>και όλα τα προσφερόμενα αντιδραστήρια και οι αναλυτές θα πρέπει να</w:t>
      </w:r>
      <w:r w:rsidRPr="006752E0">
        <w:rPr>
          <w:rStyle w:val="fontstyle21"/>
          <w:rFonts w:ascii="Arial" w:hAnsi="Arial" w:cs="Arial"/>
        </w:rPr>
        <w:t xml:space="preserve"> </w:t>
      </w:r>
      <w:r w:rsidRPr="00ED2DAF">
        <w:rPr>
          <w:rStyle w:val="fontstyle21"/>
          <w:rFonts w:ascii="Arial" w:hAnsi="Arial" w:cs="Arial"/>
        </w:rPr>
        <w:t xml:space="preserve">διαθέτουν </w:t>
      </w:r>
      <w:r w:rsidRPr="00ED2DAF">
        <w:rPr>
          <w:rStyle w:val="fontstyle01"/>
          <w:rFonts w:ascii="Arial" w:hAnsi="Arial" w:cs="Arial"/>
        </w:rPr>
        <w:t>CE 98/79</w:t>
      </w:r>
      <w:r w:rsidRPr="00ED2DAF">
        <w:rPr>
          <w:rStyle w:val="fontstyle21"/>
          <w:rFonts w:ascii="Arial" w:hAnsi="Arial" w:cs="Arial"/>
          <w:b/>
        </w:rPr>
        <w:t>.</w:t>
      </w:r>
    </w:p>
    <w:p w:rsidR="001A3AA7" w:rsidRPr="00ED2DAF" w:rsidRDefault="001A3AA7" w:rsidP="001A3AA7">
      <w:pPr>
        <w:pStyle w:val="a3"/>
        <w:numPr>
          <w:ilvl w:val="0"/>
          <w:numId w:val="1"/>
        </w:numPr>
        <w:spacing w:before="120" w:after="120"/>
        <w:jc w:val="both"/>
        <w:rPr>
          <w:rStyle w:val="fontstyle21"/>
          <w:rFonts w:ascii="Arial" w:hAnsi="Arial" w:cs="Arial"/>
          <w:b/>
          <w:bCs/>
        </w:rPr>
      </w:pPr>
      <w:r w:rsidRPr="00ED2DAF">
        <w:rPr>
          <w:rStyle w:val="fontstyle21"/>
          <w:rFonts w:ascii="Arial" w:hAnsi="Arial" w:cs="Arial"/>
        </w:rPr>
        <w:t xml:space="preserve">Είναι απαραίτητο να συνοδεύονται οι προσφορές από βιβλιογραφική τεκμηρίωση. </w:t>
      </w:r>
    </w:p>
    <w:p w:rsidR="001A3AA7" w:rsidRPr="00ED2DAF" w:rsidRDefault="001A3AA7" w:rsidP="001A3AA7">
      <w:pPr>
        <w:pStyle w:val="a3"/>
        <w:numPr>
          <w:ilvl w:val="0"/>
          <w:numId w:val="1"/>
        </w:numPr>
        <w:spacing w:before="120" w:after="120"/>
        <w:jc w:val="both"/>
        <w:rPr>
          <w:rFonts w:ascii="Arial" w:hAnsi="Arial" w:cs="Arial"/>
          <w:b/>
          <w:bCs/>
          <w:color w:val="000000"/>
        </w:rPr>
      </w:pPr>
      <w:r w:rsidRPr="00ED2DAF">
        <w:rPr>
          <w:rStyle w:val="fontstyle21"/>
          <w:rFonts w:ascii="Arial" w:hAnsi="Arial" w:cs="Arial"/>
        </w:rPr>
        <w:t>Τα αντιδραστήρια, οι βαθμονομητές και οι οροί εσωτερικού ποιοτικού ελέγχου που θα προσφερθούν θα πρέπει να είναι απόλυτα συμβατά με τους αναλυτές</w:t>
      </w:r>
      <w:r w:rsidRPr="006752E0">
        <w:rPr>
          <w:rStyle w:val="fontstyle21"/>
          <w:rFonts w:ascii="Arial" w:hAnsi="Arial" w:cs="Arial"/>
        </w:rPr>
        <w:t xml:space="preserve"> </w:t>
      </w:r>
      <w:r w:rsidRPr="00ED2DAF">
        <w:rPr>
          <w:rStyle w:val="fontstyle21"/>
          <w:rFonts w:ascii="Arial" w:hAnsi="Arial" w:cs="Arial"/>
        </w:rPr>
        <w:t>για τους οποίους θα προσφερθούν.</w:t>
      </w:r>
    </w:p>
    <w:p w:rsidR="001A3AA7" w:rsidRPr="00ED2DAF" w:rsidRDefault="001A3AA7" w:rsidP="001A3AA7">
      <w:pPr>
        <w:pStyle w:val="a3"/>
        <w:numPr>
          <w:ilvl w:val="0"/>
          <w:numId w:val="1"/>
        </w:numPr>
        <w:spacing w:before="120" w:after="120"/>
        <w:jc w:val="both"/>
        <w:rPr>
          <w:rFonts w:ascii="Arial" w:hAnsi="Arial" w:cs="Arial"/>
          <w:b/>
          <w:bCs/>
          <w:color w:val="000000"/>
        </w:rPr>
      </w:pPr>
      <w:r w:rsidRPr="00ED2DAF">
        <w:rPr>
          <w:rFonts w:ascii="Arial" w:hAnsi="Arial" w:cs="Arial"/>
          <w:color w:val="000000"/>
        </w:rPr>
        <w:t>Τα αντιδραστήρια να είναι κατάλληλα για έλεγχο τόσο του δείγματος ορού όσο και πλάσματος προερχομένου από δείγμα EDTA, κιτρικών ή ηπαρίνης, ανάλογα με τον τύπο της εξέτασης.</w:t>
      </w:r>
    </w:p>
    <w:p w:rsidR="001A3AA7" w:rsidRPr="00ED2DAF" w:rsidRDefault="001A3AA7" w:rsidP="001A3AA7">
      <w:pPr>
        <w:pStyle w:val="a3"/>
        <w:spacing w:before="120" w:after="120"/>
        <w:jc w:val="both"/>
        <w:rPr>
          <w:rFonts w:ascii="Arial" w:hAnsi="Arial" w:cs="Arial"/>
          <w:b/>
          <w:bCs/>
          <w:color w:val="000000"/>
        </w:rPr>
      </w:pPr>
    </w:p>
    <w:p w:rsidR="001A3AA7" w:rsidRPr="00ED2DAF" w:rsidRDefault="001A3AA7" w:rsidP="001A3AA7">
      <w:pPr>
        <w:spacing w:before="120" w:after="120"/>
        <w:jc w:val="both"/>
        <w:rPr>
          <w:rFonts w:ascii="Arial" w:hAnsi="Arial" w:cs="Arial"/>
          <w:b/>
          <w:bCs/>
          <w:color w:val="000000"/>
        </w:rPr>
      </w:pPr>
      <w:r w:rsidRPr="00ED2DAF">
        <w:rPr>
          <w:rFonts w:ascii="Arial" w:hAnsi="Arial" w:cs="Arial"/>
          <w:b/>
          <w:bCs/>
          <w:color w:val="000000"/>
        </w:rPr>
        <w:t>Β. ΕΙΔΙΚΕΣ ΠΡΟΔΙΑΓΡΑΦΕΣ ΑΝΤΙΔΡΑΣΤΗΡΙΩΝ ΓΙΑ ΤΟΝ ΙΟΛΟΓΙΚΟ ΕΛΕΓΧΟ ΤΟΥ</w:t>
      </w:r>
      <w:r w:rsidRPr="00ED2DAF">
        <w:rPr>
          <w:rFonts w:ascii="Arial" w:hAnsi="Arial" w:cs="Arial"/>
          <w:b/>
          <w:bCs/>
          <w:color w:val="000000"/>
        </w:rPr>
        <w:br/>
        <w:t>ΑΙΜΑΤΟΣ, ΣΕ ΑΥΤΟΜΑΤΟ ΑΝΑΛΥΤΗ ΤΕΧΝΟΛΟΓΙΑΣ ΕΝΙΣΧΥΜΕΝΗΣ ΧΗΜΕΙΟΦΩΤΑΥΓΕΙΑΣ Ή ΠΑΡΑΛΛΑΓΩΝ ΑΥΤΗΣ</w:t>
      </w:r>
    </w:p>
    <w:p w:rsidR="001A3AA7" w:rsidRPr="00ED2DAF" w:rsidRDefault="001A3AA7" w:rsidP="001A3AA7">
      <w:pPr>
        <w:spacing w:before="120" w:after="120"/>
        <w:jc w:val="both"/>
        <w:rPr>
          <w:rStyle w:val="fontstyle21"/>
          <w:rFonts w:ascii="Arial" w:hAnsi="Arial" w:cs="Arial"/>
        </w:rPr>
      </w:pPr>
      <w:r w:rsidRPr="00ED2DAF">
        <w:rPr>
          <w:rStyle w:val="fontstyle21"/>
          <w:rFonts w:ascii="Arial" w:hAnsi="Arial" w:cs="Arial"/>
          <w:b/>
          <w:bCs/>
        </w:rPr>
        <w:t xml:space="preserve">1. </w:t>
      </w:r>
      <w:proofErr w:type="spellStart"/>
      <w:r w:rsidRPr="00ED2DAF">
        <w:rPr>
          <w:rStyle w:val="fontstyle21"/>
          <w:rFonts w:ascii="Arial" w:hAnsi="Arial" w:cs="Arial"/>
          <w:b/>
          <w:bCs/>
        </w:rPr>
        <w:t>HBsAg</w:t>
      </w:r>
      <w:proofErr w:type="spellEnd"/>
      <w:r w:rsidRPr="00ED2DAF">
        <w:rPr>
          <w:rStyle w:val="fontstyle21"/>
          <w:rFonts w:ascii="Arial" w:hAnsi="Arial" w:cs="Arial"/>
          <w:b/>
          <w:bCs/>
        </w:rPr>
        <w:t xml:space="preserve"> (επιφανειακό αντιγόνο ηπατίτιδας Β)</w:t>
      </w:r>
    </w:p>
    <w:p w:rsidR="001A3AA7" w:rsidRPr="00ED2DAF" w:rsidRDefault="001A3AA7" w:rsidP="001A3AA7">
      <w:pPr>
        <w:spacing w:before="120" w:after="120"/>
        <w:jc w:val="both"/>
        <w:rPr>
          <w:rStyle w:val="fontstyle21"/>
          <w:rFonts w:ascii="Arial" w:hAnsi="Arial" w:cs="Arial"/>
        </w:rPr>
      </w:pPr>
      <w:r w:rsidRPr="00ED2DAF">
        <w:rPr>
          <w:rStyle w:val="fontstyle21"/>
          <w:rFonts w:ascii="Arial" w:hAnsi="Arial" w:cs="Arial"/>
        </w:rPr>
        <w:t>1. Τα αντιδραστήρια για τον ποιοτικό προσδιορισμό του αντιγόνου της ηπατίτιδας Β σε ορό ή πλάσμα να είναι τελευταίας γενιάς και να εφαρμόζονται σε</w:t>
      </w:r>
      <w:r w:rsidRPr="00ED2DAF">
        <w:rPr>
          <w:rStyle w:val="fontstyle21"/>
          <w:rFonts w:ascii="Arial" w:hAnsi="Arial" w:cs="Arial"/>
        </w:rPr>
        <w:br/>
        <w:t xml:space="preserve">πλήρως αυτοματοποιημένο ανοσολογικό αναλυτή τεχνολογίας ενισχυμένης </w:t>
      </w:r>
      <w:proofErr w:type="spellStart"/>
      <w:r w:rsidRPr="00ED2DAF">
        <w:rPr>
          <w:rStyle w:val="fontstyle21"/>
          <w:rFonts w:ascii="Arial" w:hAnsi="Arial" w:cs="Arial"/>
        </w:rPr>
        <w:t>χημειοφωταύγειας</w:t>
      </w:r>
      <w:proofErr w:type="spellEnd"/>
      <w:r w:rsidRPr="00ED2DAF">
        <w:rPr>
          <w:rStyle w:val="fontstyle21"/>
          <w:rFonts w:ascii="Arial" w:hAnsi="Arial" w:cs="Arial"/>
        </w:rPr>
        <w:t xml:space="preserve"> ή παραλλαγών αυτής.</w:t>
      </w:r>
    </w:p>
    <w:p w:rsidR="001A3AA7" w:rsidRPr="00ED2DAF" w:rsidRDefault="001A3AA7" w:rsidP="001A3AA7">
      <w:pPr>
        <w:spacing w:before="120" w:after="120"/>
        <w:jc w:val="both"/>
        <w:rPr>
          <w:rStyle w:val="fontstyle21"/>
          <w:rFonts w:ascii="Arial" w:hAnsi="Arial" w:cs="Arial"/>
          <w:color w:val="000000" w:themeColor="text1"/>
        </w:rPr>
      </w:pPr>
      <w:r w:rsidRPr="00ED2DAF">
        <w:rPr>
          <w:rStyle w:val="fontstyle21"/>
          <w:rFonts w:ascii="Arial" w:hAnsi="Arial" w:cs="Arial"/>
        </w:rPr>
        <w:t>2. Η ευαισθησία της εξέτασης να είναι τουλάχιστον 99,90%</w:t>
      </w:r>
      <w:r w:rsidRPr="001A3AA7">
        <w:rPr>
          <w:rStyle w:val="fontstyle21"/>
          <w:rFonts w:ascii="Arial" w:hAnsi="Arial" w:cs="Arial"/>
        </w:rPr>
        <w:t xml:space="preserve"> </w:t>
      </w:r>
      <w:r w:rsidRPr="00ED2DAF">
        <w:rPr>
          <w:rStyle w:val="fontstyle21"/>
          <w:rFonts w:ascii="Arial" w:hAnsi="Arial" w:cs="Arial"/>
        </w:rPr>
        <w:t>ενώ η ειδικότητα να είναι</w:t>
      </w:r>
      <w:r w:rsidRPr="001A3AA7">
        <w:rPr>
          <w:rStyle w:val="fontstyle21"/>
          <w:rFonts w:ascii="Arial" w:hAnsi="Arial" w:cs="Arial"/>
        </w:rPr>
        <w:t xml:space="preserve"> </w:t>
      </w:r>
      <w:r w:rsidRPr="00ED2DAF">
        <w:rPr>
          <w:rStyle w:val="fontstyle21"/>
          <w:rFonts w:ascii="Arial" w:hAnsi="Arial" w:cs="Arial"/>
        </w:rPr>
        <w:t xml:space="preserve">&gt;99,80%, </w:t>
      </w:r>
      <w:r w:rsidRPr="00ED2DAF">
        <w:rPr>
          <w:rStyle w:val="fontstyle21"/>
          <w:rFonts w:ascii="Arial" w:hAnsi="Arial" w:cs="Arial"/>
          <w:color w:val="000000" w:themeColor="text1"/>
        </w:rPr>
        <w:t xml:space="preserve">σε δείγμα ελέγχου εθελοντών αιμοδοτών ή διαγνωστικά δείγματα. </w:t>
      </w:r>
    </w:p>
    <w:p w:rsidR="001A3AA7" w:rsidRPr="00ED2DAF" w:rsidRDefault="001A3AA7" w:rsidP="001A3AA7">
      <w:pPr>
        <w:spacing w:before="120" w:after="120"/>
        <w:jc w:val="both"/>
        <w:rPr>
          <w:rStyle w:val="fontstyle21"/>
          <w:rFonts w:ascii="Arial" w:hAnsi="Arial" w:cs="Arial"/>
        </w:rPr>
      </w:pPr>
      <w:r w:rsidRPr="00ED2DAF">
        <w:rPr>
          <w:rStyle w:val="fontstyle21"/>
          <w:rFonts w:ascii="Arial" w:hAnsi="Arial" w:cs="Arial"/>
        </w:rPr>
        <w:t>3. Η αναλυτική ευαισθησία της εξέτασης να είναι</w:t>
      </w:r>
      <w:r w:rsidRPr="001A3AA7">
        <w:rPr>
          <w:rStyle w:val="fontstyle21"/>
          <w:rFonts w:ascii="Arial" w:hAnsi="Arial" w:cs="Arial"/>
        </w:rPr>
        <w:t xml:space="preserve"> </w:t>
      </w:r>
      <w:r w:rsidRPr="00ED2DAF">
        <w:rPr>
          <w:rStyle w:val="fontstyle21"/>
          <w:rFonts w:ascii="Arial" w:hAnsi="Arial" w:cs="Arial"/>
        </w:rPr>
        <w:t>&lt; 0,10 IU/ml.</w:t>
      </w:r>
      <w:r w:rsidRPr="006752E0">
        <w:rPr>
          <w:rStyle w:val="fontstyle21"/>
          <w:rFonts w:ascii="Arial" w:hAnsi="Arial" w:cs="Arial"/>
        </w:rPr>
        <w:t xml:space="preserve"> </w:t>
      </w:r>
      <w:r w:rsidRPr="00ED2DAF">
        <w:rPr>
          <w:rStyle w:val="fontstyle21"/>
          <w:rFonts w:ascii="Arial" w:hAnsi="Arial" w:cs="Arial"/>
        </w:rPr>
        <w:t xml:space="preserve">Τα αντιδραστήρια θα πρέπει αποδεδειγμένα να έχουν αξιολογηθεί επιτυχώς και για την ανίχνευση όλων των γνωστών μεταλλάξεων του </w:t>
      </w:r>
      <w:proofErr w:type="spellStart"/>
      <w:r w:rsidRPr="00ED2DAF">
        <w:rPr>
          <w:rStyle w:val="fontstyle21"/>
          <w:rFonts w:ascii="Arial" w:hAnsi="Arial" w:cs="Arial"/>
        </w:rPr>
        <w:t>HBsAg</w:t>
      </w:r>
      <w:proofErr w:type="spellEnd"/>
      <w:r w:rsidRPr="00ED2DAF">
        <w:rPr>
          <w:rStyle w:val="fontstyle21"/>
          <w:rFonts w:ascii="Arial" w:hAnsi="Arial" w:cs="Arial"/>
        </w:rPr>
        <w:t xml:space="preserve"> . Να επισυναφθεί σχετική βιβλιογραφία.</w:t>
      </w:r>
    </w:p>
    <w:p w:rsidR="001A3AA7" w:rsidRPr="00ED2DAF" w:rsidRDefault="001A3AA7" w:rsidP="001A3AA7">
      <w:pPr>
        <w:pStyle w:val="a3"/>
        <w:numPr>
          <w:ilvl w:val="1"/>
          <w:numId w:val="2"/>
        </w:numPr>
        <w:spacing w:before="120" w:after="120"/>
        <w:jc w:val="both"/>
        <w:rPr>
          <w:rFonts w:ascii="Arial" w:hAnsi="Arial" w:cs="Arial"/>
          <w:b/>
          <w:bCs/>
          <w:color w:val="000000"/>
        </w:rPr>
      </w:pPr>
      <w:r w:rsidRPr="00ED2DAF">
        <w:rPr>
          <w:rStyle w:val="fontstyle21"/>
          <w:rFonts w:ascii="Arial" w:hAnsi="Arial" w:cs="Arial"/>
          <w:b/>
          <w:bCs/>
        </w:rPr>
        <w:t>ΔΕΙΚΤΕΣ ΗΠΑΤΙΤΙΔΑΣ Β (τεχνολογία ενισχυμένης</w:t>
      </w:r>
      <w:r>
        <w:rPr>
          <w:rStyle w:val="fontstyle21"/>
          <w:rFonts w:ascii="Arial" w:hAnsi="Arial" w:cs="Arial"/>
          <w:b/>
          <w:bCs/>
        </w:rPr>
        <w:t xml:space="preserve"> </w:t>
      </w:r>
      <w:proofErr w:type="spellStart"/>
      <w:r w:rsidRPr="00ED2DAF">
        <w:rPr>
          <w:rStyle w:val="fontstyle21"/>
          <w:rFonts w:ascii="Arial" w:hAnsi="Arial" w:cs="Arial"/>
          <w:b/>
          <w:bCs/>
        </w:rPr>
        <w:t>χημειοφωταύγειας</w:t>
      </w:r>
      <w:proofErr w:type="spellEnd"/>
      <w:r w:rsidRPr="00ED2DAF">
        <w:rPr>
          <w:rStyle w:val="fontstyle21"/>
          <w:rFonts w:ascii="Arial" w:hAnsi="Arial" w:cs="Arial"/>
          <w:b/>
          <w:bCs/>
        </w:rPr>
        <w:t xml:space="preserve"> ή παραλλαγών αυτής)</w:t>
      </w:r>
    </w:p>
    <w:p w:rsidR="001A3AA7" w:rsidRPr="00ED2DAF" w:rsidRDefault="001A3AA7" w:rsidP="001A3AA7">
      <w:pPr>
        <w:pStyle w:val="a3"/>
        <w:numPr>
          <w:ilvl w:val="0"/>
          <w:numId w:val="2"/>
        </w:numPr>
        <w:spacing w:before="120" w:after="120"/>
        <w:jc w:val="both"/>
        <w:rPr>
          <w:rStyle w:val="fontstyle21"/>
          <w:rFonts w:ascii="Arial" w:hAnsi="Arial" w:cs="Arial"/>
        </w:rPr>
      </w:pPr>
      <w:r w:rsidRPr="00ED2DAF">
        <w:rPr>
          <w:rStyle w:val="fontstyle21"/>
          <w:rFonts w:ascii="Arial" w:hAnsi="Arial" w:cs="Arial"/>
        </w:rPr>
        <w:t>Τα αντιδραστήρια για τον έλεγχο των Δεικτών Ηπατίτιδας Β(</w:t>
      </w:r>
      <w:proofErr w:type="spellStart"/>
      <w:r w:rsidRPr="00ED2DAF">
        <w:rPr>
          <w:rStyle w:val="fontstyle21"/>
          <w:rFonts w:ascii="Arial" w:hAnsi="Arial" w:cs="Arial"/>
          <w:b/>
          <w:bCs/>
        </w:rPr>
        <w:t>HBeAg</w:t>
      </w:r>
      <w:proofErr w:type="spellEnd"/>
      <w:r w:rsidRPr="00ED2DAF">
        <w:rPr>
          <w:rStyle w:val="fontstyle21"/>
          <w:rFonts w:ascii="Arial" w:hAnsi="Arial" w:cs="Arial"/>
          <w:b/>
          <w:bCs/>
        </w:rPr>
        <w:t xml:space="preserve">, </w:t>
      </w:r>
      <w:proofErr w:type="spellStart"/>
      <w:r w:rsidRPr="00ED2DAF">
        <w:rPr>
          <w:rStyle w:val="fontstyle21"/>
          <w:rFonts w:ascii="Arial" w:hAnsi="Arial" w:cs="Arial"/>
          <w:b/>
          <w:bCs/>
        </w:rPr>
        <w:t>Anti</w:t>
      </w:r>
      <w:proofErr w:type="spellEnd"/>
      <w:r w:rsidRPr="00ED2DAF">
        <w:rPr>
          <w:rStyle w:val="fontstyle21"/>
          <w:rFonts w:ascii="Arial" w:hAnsi="Arial" w:cs="Arial"/>
          <w:b/>
          <w:bCs/>
        </w:rPr>
        <w:t>-</w:t>
      </w:r>
      <w:proofErr w:type="spellStart"/>
      <w:r w:rsidRPr="00ED2DAF">
        <w:rPr>
          <w:rStyle w:val="fontstyle21"/>
          <w:rFonts w:ascii="Arial" w:hAnsi="Arial" w:cs="Arial"/>
          <w:b/>
          <w:bCs/>
        </w:rPr>
        <w:t>HBe</w:t>
      </w:r>
      <w:proofErr w:type="spellEnd"/>
      <w:r w:rsidRPr="00ED2DAF">
        <w:rPr>
          <w:rStyle w:val="fontstyle21"/>
          <w:rFonts w:ascii="Arial" w:hAnsi="Arial" w:cs="Arial"/>
          <w:b/>
          <w:bCs/>
        </w:rPr>
        <w:t xml:space="preserve">, </w:t>
      </w:r>
      <w:proofErr w:type="spellStart"/>
      <w:r w:rsidRPr="00ED2DAF">
        <w:rPr>
          <w:rStyle w:val="fontstyle21"/>
          <w:rFonts w:ascii="Arial" w:hAnsi="Arial" w:cs="Arial"/>
          <w:b/>
          <w:bCs/>
        </w:rPr>
        <w:t>Anti</w:t>
      </w:r>
      <w:proofErr w:type="spellEnd"/>
      <w:r w:rsidRPr="00ED2DAF">
        <w:rPr>
          <w:rStyle w:val="fontstyle21"/>
          <w:rFonts w:ascii="Arial" w:hAnsi="Arial" w:cs="Arial"/>
          <w:b/>
          <w:bCs/>
        </w:rPr>
        <w:t>-</w:t>
      </w:r>
      <w:proofErr w:type="spellStart"/>
      <w:r w:rsidRPr="00ED2DAF">
        <w:rPr>
          <w:rStyle w:val="fontstyle21"/>
          <w:rFonts w:ascii="Arial" w:hAnsi="Arial" w:cs="Arial"/>
          <w:b/>
          <w:bCs/>
        </w:rPr>
        <w:t>HBc</w:t>
      </w:r>
      <w:proofErr w:type="spellEnd"/>
      <w:r w:rsidRPr="00ED2DAF">
        <w:rPr>
          <w:rStyle w:val="fontstyle21"/>
          <w:rFonts w:ascii="Arial" w:hAnsi="Arial" w:cs="Arial"/>
          <w:b/>
          <w:bCs/>
        </w:rPr>
        <w:t xml:space="preserve">, </w:t>
      </w:r>
      <w:proofErr w:type="spellStart"/>
      <w:r w:rsidRPr="00ED2DAF">
        <w:rPr>
          <w:rStyle w:val="fontstyle21"/>
          <w:rFonts w:ascii="Arial" w:hAnsi="Arial" w:cs="Arial"/>
          <w:b/>
          <w:bCs/>
        </w:rPr>
        <w:t>HBc</w:t>
      </w:r>
      <w:proofErr w:type="spellEnd"/>
      <w:r w:rsidRPr="00ED2DAF">
        <w:rPr>
          <w:rStyle w:val="fontstyle21"/>
          <w:rFonts w:ascii="Arial" w:hAnsi="Arial" w:cs="Arial"/>
          <w:b/>
          <w:bCs/>
        </w:rPr>
        <w:t>-</w:t>
      </w:r>
      <w:proofErr w:type="spellStart"/>
      <w:r w:rsidRPr="00ED2DAF">
        <w:rPr>
          <w:rStyle w:val="fontstyle21"/>
          <w:rFonts w:ascii="Arial" w:hAnsi="Arial" w:cs="Arial"/>
          <w:b/>
          <w:bCs/>
        </w:rPr>
        <w:t>IgM</w:t>
      </w:r>
      <w:proofErr w:type="spellEnd"/>
      <w:r w:rsidRPr="006752E0">
        <w:rPr>
          <w:rStyle w:val="fontstyle21"/>
          <w:rFonts w:ascii="Arial" w:hAnsi="Arial" w:cs="Arial"/>
          <w:b/>
          <w:bCs/>
        </w:rPr>
        <w:t xml:space="preserve"> </w:t>
      </w:r>
      <w:r w:rsidRPr="00ED2DAF">
        <w:rPr>
          <w:rStyle w:val="fontstyle21"/>
          <w:rFonts w:ascii="Arial" w:hAnsi="Arial" w:cs="Arial"/>
        </w:rPr>
        <w:t>και</w:t>
      </w:r>
      <w:r w:rsidRPr="006752E0">
        <w:rPr>
          <w:rStyle w:val="fontstyle21"/>
          <w:rFonts w:ascii="Arial" w:hAnsi="Arial" w:cs="Arial"/>
        </w:rPr>
        <w:t xml:space="preserve"> </w:t>
      </w:r>
      <w:proofErr w:type="spellStart"/>
      <w:r w:rsidRPr="00ED2DAF">
        <w:rPr>
          <w:rStyle w:val="fontstyle21"/>
          <w:rFonts w:ascii="Arial" w:hAnsi="Arial" w:cs="Arial"/>
          <w:b/>
          <w:bCs/>
        </w:rPr>
        <w:t>Anti</w:t>
      </w:r>
      <w:proofErr w:type="spellEnd"/>
      <w:r w:rsidRPr="00ED2DAF">
        <w:rPr>
          <w:rStyle w:val="fontstyle21"/>
          <w:rFonts w:ascii="Arial" w:hAnsi="Arial" w:cs="Arial"/>
          <w:b/>
          <w:bCs/>
        </w:rPr>
        <w:t>-</w:t>
      </w:r>
      <w:proofErr w:type="spellStart"/>
      <w:r w:rsidRPr="00ED2DAF">
        <w:rPr>
          <w:rStyle w:val="fontstyle21"/>
          <w:rFonts w:ascii="Arial" w:hAnsi="Arial" w:cs="Arial"/>
          <w:b/>
          <w:bCs/>
        </w:rPr>
        <w:t>HBs</w:t>
      </w:r>
      <w:proofErr w:type="spellEnd"/>
      <w:r w:rsidRPr="00ED2DAF">
        <w:rPr>
          <w:rStyle w:val="fontstyle21"/>
          <w:rFonts w:ascii="Arial" w:hAnsi="Arial" w:cs="Arial"/>
        </w:rPr>
        <w:t>) να είναι τελευταίας γενιάς, υψηλής ευαισθησίας και ειδικότητας.</w:t>
      </w:r>
    </w:p>
    <w:p w:rsidR="001A3AA7" w:rsidRPr="00ED2DAF" w:rsidRDefault="001A3AA7" w:rsidP="001A3AA7">
      <w:pPr>
        <w:pStyle w:val="a3"/>
        <w:numPr>
          <w:ilvl w:val="0"/>
          <w:numId w:val="2"/>
        </w:numPr>
        <w:spacing w:before="120" w:after="120"/>
        <w:jc w:val="both"/>
        <w:rPr>
          <w:rStyle w:val="fontstyle21"/>
          <w:rFonts w:ascii="Arial" w:hAnsi="Arial" w:cs="Arial"/>
        </w:rPr>
      </w:pPr>
      <w:r w:rsidRPr="00ED2DAF">
        <w:rPr>
          <w:rStyle w:val="fontstyle21"/>
          <w:rFonts w:ascii="Arial" w:hAnsi="Arial" w:cs="Arial"/>
        </w:rPr>
        <w:t xml:space="preserve">Η αρχή προσδιορισμού να βασίζεται στην ενισχυμένη </w:t>
      </w:r>
      <w:proofErr w:type="spellStart"/>
      <w:r w:rsidRPr="00ED2DAF">
        <w:rPr>
          <w:rStyle w:val="fontstyle21"/>
          <w:rFonts w:ascii="Arial" w:hAnsi="Arial" w:cs="Arial"/>
        </w:rPr>
        <w:t>χημειοφωταύγεια</w:t>
      </w:r>
      <w:proofErr w:type="spellEnd"/>
      <w:r w:rsidRPr="00ED2DAF">
        <w:rPr>
          <w:rStyle w:val="fontstyle21"/>
          <w:rFonts w:ascii="Arial" w:hAnsi="Arial" w:cs="Arial"/>
        </w:rPr>
        <w:t>.</w:t>
      </w:r>
    </w:p>
    <w:p w:rsidR="001A3AA7" w:rsidRDefault="001A3AA7" w:rsidP="001A3AA7">
      <w:pPr>
        <w:pStyle w:val="a3"/>
        <w:numPr>
          <w:ilvl w:val="0"/>
          <w:numId w:val="2"/>
        </w:numPr>
        <w:spacing w:before="120" w:after="120"/>
        <w:jc w:val="both"/>
        <w:rPr>
          <w:rStyle w:val="fontstyle21"/>
          <w:rFonts w:ascii="Arial" w:hAnsi="Arial" w:cs="Arial"/>
        </w:rPr>
      </w:pPr>
      <w:r w:rsidRPr="00ED2DAF">
        <w:rPr>
          <w:rStyle w:val="fontstyle21"/>
          <w:rFonts w:ascii="Arial" w:hAnsi="Arial" w:cs="Arial"/>
        </w:rPr>
        <w:t>Να εκτελείται από το ίδιο δείγμα και ταυτόχρονα η παρακάτω ομάδα εξετάσεων:</w:t>
      </w:r>
    </w:p>
    <w:p w:rsidR="001A3AA7" w:rsidRPr="00ED2DAF" w:rsidRDefault="001A3AA7" w:rsidP="001A3AA7">
      <w:pPr>
        <w:spacing w:before="120" w:after="120"/>
        <w:jc w:val="both"/>
        <w:rPr>
          <w:rStyle w:val="fontstyle21"/>
          <w:rFonts w:ascii="Arial" w:hAnsi="Arial" w:cs="Arial"/>
        </w:rPr>
      </w:pPr>
    </w:p>
    <w:p w:rsidR="001A3AA7" w:rsidRPr="00ED2DAF" w:rsidRDefault="001A3AA7" w:rsidP="001A3AA7">
      <w:pPr>
        <w:pStyle w:val="a3"/>
        <w:numPr>
          <w:ilvl w:val="0"/>
          <w:numId w:val="3"/>
        </w:numPr>
        <w:spacing w:before="120" w:after="120"/>
        <w:jc w:val="both"/>
        <w:rPr>
          <w:rStyle w:val="fontstyle01"/>
          <w:rFonts w:ascii="Arial" w:hAnsi="Arial" w:cs="Arial"/>
        </w:rPr>
      </w:pPr>
      <w:proofErr w:type="spellStart"/>
      <w:r w:rsidRPr="00ED2DAF">
        <w:rPr>
          <w:rStyle w:val="fontstyle01"/>
          <w:rFonts w:ascii="Arial" w:hAnsi="Arial" w:cs="Arial"/>
        </w:rPr>
        <w:t>Anti</w:t>
      </w:r>
      <w:proofErr w:type="spellEnd"/>
      <w:r w:rsidRPr="00ED2DAF">
        <w:rPr>
          <w:rStyle w:val="fontstyle01"/>
          <w:rFonts w:ascii="Arial" w:hAnsi="Arial" w:cs="Arial"/>
        </w:rPr>
        <w:t>-</w:t>
      </w:r>
      <w:proofErr w:type="spellStart"/>
      <w:r w:rsidRPr="00ED2DAF">
        <w:rPr>
          <w:rStyle w:val="fontstyle01"/>
          <w:rFonts w:ascii="Arial" w:hAnsi="Arial" w:cs="Arial"/>
        </w:rPr>
        <w:t>HBcore</w:t>
      </w:r>
      <w:proofErr w:type="spellEnd"/>
    </w:p>
    <w:p w:rsidR="001A3AA7" w:rsidRPr="00ED2DAF" w:rsidRDefault="001A3AA7" w:rsidP="001A3AA7">
      <w:pPr>
        <w:spacing w:before="120" w:after="120"/>
        <w:ind w:left="360"/>
        <w:jc w:val="both"/>
        <w:rPr>
          <w:rStyle w:val="fontstyle21"/>
          <w:rFonts w:ascii="Arial" w:hAnsi="Arial" w:cs="Arial"/>
        </w:rPr>
      </w:pPr>
      <w:r w:rsidRPr="00ED2DAF">
        <w:rPr>
          <w:rStyle w:val="fontstyle21"/>
          <w:rFonts w:ascii="Arial" w:hAnsi="Arial" w:cs="Arial"/>
        </w:rPr>
        <w:t>1.Το αντιδραστήριο να είναι κατάλληλο για την ποιοτική ανίχνευση των αντισωμάτων έναντι του πυρηνικού αντιγόνου της ηπατίτιδας Β.</w:t>
      </w:r>
    </w:p>
    <w:p w:rsidR="001A3AA7" w:rsidRPr="00ED2DAF" w:rsidRDefault="001A3AA7" w:rsidP="001A3AA7">
      <w:pPr>
        <w:spacing w:before="120" w:after="120"/>
        <w:ind w:left="360"/>
        <w:jc w:val="both"/>
        <w:rPr>
          <w:rStyle w:val="fontstyle21"/>
          <w:rFonts w:ascii="Arial" w:hAnsi="Arial" w:cs="Arial"/>
          <w:color w:val="000000" w:themeColor="text1"/>
        </w:rPr>
      </w:pPr>
      <w:r w:rsidRPr="00ED2DAF">
        <w:rPr>
          <w:rStyle w:val="fontstyle21"/>
          <w:rFonts w:ascii="Arial" w:hAnsi="Arial" w:cs="Arial"/>
        </w:rPr>
        <w:t xml:space="preserve">2. Η συνολική ευαισθησία της εξέτασης να είναι τουλάχιστον 98,5%, ενώ η συνολική ειδικότητα </w:t>
      </w:r>
      <w:r w:rsidRPr="00ED2DAF">
        <w:rPr>
          <w:rStyle w:val="fontstyle21"/>
          <w:rFonts w:ascii="Arial" w:hAnsi="Arial" w:cs="Arial"/>
          <w:color w:val="000000" w:themeColor="text1"/>
        </w:rPr>
        <w:t>σε δείγμα ελέγχου εθελοντών αιμοδοτών ή διαγνωστικά δείγματα να είναι τουλάχιστον 99.5%</w:t>
      </w:r>
    </w:p>
    <w:p w:rsidR="001A3AA7" w:rsidRDefault="001A3AA7" w:rsidP="001A3AA7">
      <w:pPr>
        <w:spacing w:before="120" w:after="120"/>
        <w:ind w:firstLine="360"/>
        <w:jc w:val="both"/>
        <w:rPr>
          <w:rStyle w:val="fontstyle21"/>
          <w:rFonts w:ascii="Arial" w:hAnsi="Arial" w:cs="Arial"/>
          <w:lang w:val="en-US"/>
        </w:rPr>
      </w:pPr>
    </w:p>
    <w:p w:rsidR="001A3AA7" w:rsidRPr="00ED2DAF" w:rsidRDefault="001A3AA7" w:rsidP="001A3AA7">
      <w:pPr>
        <w:spacing w:before="120" w:after="120"/>
        <w:ind w:firstLine="360"/>
        <w:jc w:val="both"/>
        <w:rPr>
          <w:rFonts w:ascii="Arial" w:hAnsi="Arial" w:cs="Arial"/>
        </w:rPr>
      </w:pPr>
      <w:r w:rsidRPr="00ED2DAF">
        <w:rPr>
          <w:rStyle w:val="fontstyle21"/>
          <w:rFonts w:ascii="Arial" w:hAnsi="Arial" w:cs="Arial"/>
        </w:rPr>
        <w:t>3. Η αναλυτική ευαισθησία της εξέτασης να είναι μικρότερη του 1,0 U/ml</w:t>
      </w:r>
      <w:r w:rsidRPr="00ED2DAF">
        <w:rPr>
          <w:rFonts w:ascii="Arial" w:hAnsi="Arial" w:cs="Arial"/>
        </w:rPr>
        <w:t>.</w:t>
      </w:r>
    </w:p>
    <w:p w:rsidR="001A3AA7" w:rsidRPr="00ED2DAF" w:rsidRDefault="001A3AA7" w:rsidP="001A3AA7">
      <w:pPr>
        <w:pStyle w:val="a3"/>
        <w:numPr>
          <w:ilvl w:val="0"/>
          <w:numId w:val="3"/>
        </w:numPr>
        <w:spacing w:before="120" w:after="120"/>
        <w:jc w:val="both"/>
        <w:rPr>
          <w:rStyle w:val="fontstyle01"/>
          <w:rFonts w:ascii="Arial" w:hAnsi="Arial" w:cs="Arial"/>
        </w:rPr>
      </w:pPr>
      <w:proofErr w:type="spellStart"/>
      <w:r w:rsidRPr="00ED2DAF">
        <w:rPr>
          <w:rStyle w:val="fontstyle01"/>
          <w:rFonts w:ascii="Arial" w:hAnsi="Arial" w:cs="Arial"/>
        </w:rPr>
        <w:t>Anti</w:t>
      </w:r>
      <w:proofErr w:type="spellEnd"/>
      <w:r w:rsidRPr="00ED2DAF">
        <w:rPr>
          <w:rStyle w:val="fontstyle01"/>
          <w:rFonts w:ascii="Arial" w:hAnsi="Arial" w:cs="Arial"/>
        </w:rPr>
        <w:t>-</w:t>
      </w:r>
      <w:proofErr w:type="spellStart"/>
      <w:r w:rsidRPr="00ED2DAF">
        <w:rPr>
          <w:rStyle w:val="fontstyle01"/>
          <w:rFonts w:ascii="Arial" w:hAnsi="Arial" w:cs="Arial"/>
        </w:rPr>
        <w:t>HBcIgM</w:t>
      </w:r>
      <w:proofErr w:type="spellEnd"/>
    </w:p>
    <w:p w:rsidR="001A3AA7" w:rsidRPr="00ED2DAF" w:rsidRDefault="001A3AA7" w:rsidP="001A3AA7">
      <w:pPr>
        <w:spacing w:before="120" w:after="120"/>
        <w:ind w:left="360"/>
        <w:jc w:val="both"/>
        <w:rPr>
          <w:rFonts w:ascii="Arial" w:hAnsi="Arial" w:cs="Arial"/>
          <w:color w:val="000000"/>
        </w:rPr>
      </w:pPr>
      <w:r w:rsidRPr="00ED2DAF">
        <w:rPr>
          <w:rFonts w:ascii="Arial" w:hAnsi="Arial" w:cs="Arial"/>
          <w:color w:val="000000"/>
        </w:rPr>
        <w:t xml:space="preserve">1. Το αντιδραστήριο να είναι κατάλληλο για τον ποιοτικό προσδιορισμό του αντισώματος </w:t>
      </w:r>
      <w:proofErr w:type="spellStart"/>
      <w:r w:rsidRPr="00ED2DAF">
        <w:rPr>
          <w:rFonts w:ascii="Arial" w:hAnsi="Arial" w:cs="Arial"/>
          <w:color w:val="000000"/>
        </w:rPr>
        <w:t>IgM</w:t>
      </w:r>
      <w:proofErr w:type="spellEnd"/>
      <w:r w:rsidRPr="00ED2DAF">
        <w:rPr>
          <w:rFonts w:ascii="Arial" w:hAnsi="Arial" w:cs="Arial"/>
          <w:color w:val="000000"/>
        </w:rPr>
        <w:t xml:space="preserve"> έναντι του πυρηνικού αντιγόνου της ηπατίτιδας Β.</w:t>
      </w:r>
    </w:p>
    <w:p w:rsidR="001A3AA7" w:rsidRPr="00ED2DAF" w:rsidRDefault="001A3AA7" w:rsidP="001A3AA7">
      <w:pPr>
        <w:spacing w:before="120" w:after="120"/>
        <w:ind w:firstLine="360"/>
        <w:jc w:val="both"/>
        <w:rPr>
          <w:rFonts w:ascii="Arial" w:hAnsi="Arial" w:cs="Arial"/>
          <w:color w:val="000000"/>
        </w:rPr>
      </w:pPr>
      <w:r w:rsidRPr="00ED2DAF">
        <w:rPr>
          <w:rFonts w:ascii="Arial" w:hAnsi="Arial" w:cs="Arial"/>
          <w:color w:val="000000"/>
        </w:rPr>
        <w:t>2. Η ευαισθησία της εξέτασης να είναι τουλάχιστον 98%και η ειδικότητα &gt;99%.</w:t>
      </w:r>
    </w:p>
    <w:p w:rsidR="001A3AA7" w:rsidRPr="00ED2DAF" w:rsidRDefault="001A3AA7" w:rsidP="001A3AA7">
      <w:pPr>
        <w:pStyle w:val="a3"/>
        <w:numPr>
          <w:ilvl w:val="0"/>
          <w:numId w:val="3"/>
        </w:numPr>
        <w:spacing w:before="120" w:after="120"/>
        <w:jc w:val="both"/>
        <w:rPr>
          <w:rStyle w:val="fontstyle01"/>
          <w:rFonts w:ascii="Arial" w:hAnsi="Arial" w:cs="Arial"/>
        </w:rPr>
      </w:pPr>
      <w:proofErr w:type="spellStart"/>
      <w:r w:rsidRPr="00ED2DAF">
        <w:rPr>
          <w:rStyle w:val="fontstyle01"/>
          <w:rFonts w:ascii="Arial" w:hAnsi="Arial" w:cs="Arial"/>
        </w:rPr>
        <w:t>Anti</w:t>
      </w:r>
      <w:proofErr w:type="spellEnd"/>
      <w:r w:rsidRPr="00ED2DAF">
        <w:rPr>
          <w:rStyle w:val="fontstyle01"/>
          <w:rFonts w:ascii="Arial" w:hAnsi="Arial" w:cs="Arial"/>
        </w:rPr>
        <w:t>-</w:t>
      </w:r>
      <w:proofErr w:type="spellStart"/>
      <w:r w:rsidRPr="00ED2DAF">
        <w:rPr>
          <w:rStyle w:val="fontstyle01"/>
          <w:rFonts w:ascii="Arial" w:hAnsi="Arial" w:cs="Arial"/>
        </w:rPr>
        <w:t>HBs</w:t>
      </w:r>
      <w:proofErr w:type="spellEnd"/>
    </w:p>
    <w:p w:rsidR="001A3AA7" w:rsidRPr="00ED2DAF" w:rsidRDefault="001A3AA7" w:rsidP="001A3AA7">
      <w:pPr>
        <w:spacing w:before="120" w:after="120"/>
        <w:ind w:left="360"/>
        <w:jc w:val="both"/>
        <w:rPr>
          <w:rFonts w:ascii="Arial" w:hAnsi="Arial" w:cs="Arial"/>
          <w:color w:val="000000"/>
        </w:rPr>
      </w:pPr>
      <w:r w:rsidRPr="00ED2DAF">
        <w:rPr>
          <w:rFonts w:ascii="Arial" w:hAnsi="Arial" w:cs="Arial"/>
          <w:color w:val="000000"/>
        </w:rPr>
        <w:t>1. Το αντιδραστήριο να είναι κατάλληλο για τον ποσοτικό προσδιορισμό των αντισωμάτων έναντι του επιφανειακού αντιγόνου του ιού της ηπατίτιδας Β.</w:t>
      </w:r>
    </w:p>
    <w:p w:rsidR="001A3AA7" w:rsidRPr="00ED2DAF" w:rsidRDefault="001A3AA7" w:rsidP="001A3AA7">
      <w:pPr>
        <w:spacing w:before="120" w:after="120"/>
        <w:ind w:left="360"/>
        <w:jc w:val="both"/>
        <w:rPr>
          <w:rFonts w:ascii="Arial" w:hAnsi="Arial" w:cs="Arial"/>
          <w:color w:val="000000"/>
        </w:rPr>
      </w:pPr>
      <w:r w:rsidRPr="00ED2DAF">
        <w:rPr>
          <w:rFonts w:ascii="Arial" w:hAnsi="Arial" w:cs="Arial"/>
          <w:color w:val="000000"/>
        </w:rPr>
        <w:t>2. Η συνολική ευαισθησία να είναι τουλάχιστον 99% και η συνολική ειδικότητα να είναι τουλάχιστον 99,50%.</w:t>
      </w:r>
    </w:p>
    <w:p w:rsidR="001A3AA7" w:rsidRPr="00ED2DAF" w:rsidRDefault="001A3AA7" w:rsidP="001A3AA7">
      <w:pPr>
        <w:pStyle w:val="a3"/>
        <w:numPr>
          <w:ilvl w:val="0"/>
          <w:numId w:val="3"/>
        </w:numPr>
        <w:spacing w:before="120" w:after="120"/>
        <w:jc w:val="both"/>
        <w:rPr>
          <w:rFonts w:ascii="Arial" w:hAnsi="Arial" w:cs="Arial"/>
          <w:b/>
          <w:bCs/>
          <w:color w:val="000000"/>
        </w:rPr>
      </w:pPr>
      <w:proofErr w:type="spellStart"/>
      <w:r w:rsidRPr="00ED2DAF">
        <w:rPr>
          <w:rStyle w:val="fontstyle01"/>
          <w:rFonts w:ascii="Arial" w:hAnsi="Arial" w:cs="Arial"/>
        </w:rPr>
        <w:t>HBeAg</w:t>
      </w:r>
      <w:proofErr w:type="spellEnd"/>
    </w:p>
    <w:p w:rsidR="001A3AA7" w:rsidRPr="00ED2DAF" w:rsidRDefault="001A3AA7" w:rsidP="001A3AA7">
      <w:pPr>
        <w:spacing w:before="120" w:after="120"/>
        <w:ind w:left="360"/>
        <w:jc w:val="both"/>
        <w:rPr>
          <w:rFonts w:ascii="Arial" w:hAnsi="Arial" w:cs="Arial"/>
          <w:color w:val="000000"/>
        </w:rPr>
      </w:pPr>
      <w:r w:rsidRPr="00ED2DAF">
        <w:rPr>
          <w:rStyle w:val="fontstyle21"/>
          <w:rFonts w:ascii="Arial" w:hAnsi="Arial" w:cs="Arial"/>
        </w:rPr>
        <w:t>1. Το αντιδραστήριο να είναι κατάλληλο για τον ποιοτικό προσδιορισμό του αντιγόνου e της ηπατίτιδας Β.</w:t>
      </w:r>
    </w:p>
    <w:p w:rsidR="001A3AA7" w:rsidRPr="00ED2DAF" w:rsidRDefault="001A3AA7" w:rsidP="001A3AA7">
      <w:pPr>
        <w:spacing w:before="120" w:after="120"/>
        <w:ind w:left="360"/>
        <w:jc w:val="both"/>
        <w:rPr>
          <w:rFonts w:ascii="Arial" w:hAnsi="Arial" w:cs="Arial"/>
          <w:color w:val="000000" w:themeColor="text1"/>
        </w:rPr>
      </w:pPr>
      <w:r w:rsidRPr="00ED2DAF">
        <w:rPr>
          <w:rFonts w:ascii="Arial" w:hAnsi="Arial" w:cs="Arial"/>
          <w:color w:val="000000"/>
        </w:rPr>
        <w:t xml:space="preserve">2. </w:t>
      </w:r>
      <w:r w:rsidRPr="00ED2DAF">
        <w:rPr>
          <w:rStyle w:val="fontstyle21"/>
          <w:rFonts w:ascii="Arial" w:hAnsi="Arial" w:cs="Arial"/>
        </w:rPr>
        <w:t xml:space="preserve">Η ευαισθησία της εξέτασης να είναι τουλάχιστον 99,5% και η ειδικότητα της εξέτασης σε δείγμα ελέγχου </w:t>
      </w:r>
      <w:r w:rsidRPr="00ED2DAF">
        <w:rPr>
          <w:rStyle w:val="fontstyle21"/>
          <w:rFonts w:ascii="Arial" w:hAnsi="Arial" w:cs="Arial"/>
          <w:color w:val="000000" w:themeColor="text1"/>
        </w:rPr>
        <w:t>εθελοντών αιμοδοτών ή διαγνωστικά δείγματα να είναι τουλάχιστον 99,80%.</w:t>
      </w:r>
    </w:p>
    <w:p w:rsidR="001A3AA7" w:rsidRPr="00ED2DAF" w:rsidRDefault="001A3AA7" w:rsidP="001A3AA7">
      <w:pPr>
        <w:pStyle w:val="a3"/>
        <w:numPr>
          <w:ilvl w:val="0"/>
          <w:numId w:val="3"/>
        </w:numPr>
        <w:spacing w:before="120" w:after="120"/>
        <w:jc w:val="both"/>
        <w:rPr>
          <w:rFonts w:ascii="Arial" w:hAnsi="Arial" w:cs="Arial"/>
          <w:b/>
          <w:bCs/>
          <w:color w:val="000000"/>
        </w:rPr>
      </w:pPr>
      <w:proofErr w:type="spellStart"/>
      <w:r w:rsidRPr="00ED2DAF">
        <w:rPr>
          <w:rStyle w:val="fontstyle01"/>
          <w:rFonts w:ascii="Arial" w:hAnsi="Arial" w:cs="Arial"/>
        </w:rPr>
        <w:t>Anti</w:t>
      </w:r>
      <w:proofErr w:type="spellEnd"/>
      <w:r w:rsidRPr="00ED2DAF">
        <w:rPr>
          <w:rStyle w:val="fontstyle01"/>
          <w:rFonts w:ascii="Arial" w:hAnsi="Arial" w:cs="Arial"/>
        </w:rPr>
        <w:t>-</w:t>
      </w:r>
      <w:proofErr w:type="spellStart"/>
      <w:r w:rsidRPr="00ED2DAF">
        <w:rPr>
          <w:rStyle w:val="fontstyle01"/>
          <w:rFonts w:ascii="Arial" w:hAnsi="Arial" w:cs="Arial"/>
        </w:rPr>
        <w:t>HBe</w:t>
      </w:r>
      <w:proofErr w:type="spellEnd"/>
    </w:p>
    <w:p w:rsidR="001A3AA7" w:rsidRPr="00ED2DAF" w:rsidRDefault="001A3AA7" w:rsidP="001A3AA7">
      <w:pPr>
        <w:spacing w:before="120" w:after="120"/>
        <w:ind w:left="360"/>
        <w:jc w:val="both"/>
        <w:rPr>
          <w:rFonts w:ascii="Arial" w:hAnsi="Arial" w:cs="Arial"/>
          <w:color w:val="000000"/>
        </w:rPr>
      </w:pPr>
      <w:r w:rsidRPr="00ED2DAF">
        <w:rPr>
          <w:rStyle w:val="fontstyle21"/>
          <w:rFonts w:ascii="Arial" w:hAnsi="Arial" w:cs="Arial"/>
        </w:rPr>
        <w:t>1. Το αντιδραστήριο να είναι κατάλληλο για τον ποιοτικό προσδιορισμό των αντισωμάτων έναντι του αντιγόνου e της ηπατίτιδας Β.</w:t>
      </w:r>
    </w:p>
    <w:p w:rsidR="001A3AA7" w:rsidRPr="00ED2DAF" w:rsidRDefault="001A3AA7" w:rsidP="001A3AA7">
      <w:pPr>
        <w:spacing w:before="120" w:after="120"/>
        <w:ind w:left="360"/>
        <w:jc w:val="both"/>
        <w:rPr>
          <w:rStyle w:val="fontstyle01"/>
          <w:rFonts w:ascii="Arial" w:hAnsi="Arial" w:cs="Arial"/>
        </w:rPr>
      </w:pPr>
      <w:r w:rsidRPr="00ED2DAF">
        <w:rPr>
          <w:rFonts w:ascii="Arial" w:hAnsi="Arial" w:cs="Arial"/>
          <w:color w:val="000000"/>
        </w:rPr>
        <w:t xml:space="preserve">2. </w:t>
      </w:r>
      <w:r w:rsidRPr="00ED2DAF">
        <w:rPr>
          <w:rStyle w:val="fontstyle21"/>
          <w:rFonts w:ascii="Arial" w:hAnsi="Arial" w:cs="Arial"/>
        </w:rPr>
        <w:t xml:space="preserve">Η ευαισθησία της εξέτασης να είναι τουλάχιστον 99,80% και η ειδικότητα σε </w:t>
      </w:r>
      <w:r w:rsidRPr="00ED2DAF">
        <w:rPr>
          <w:rStyle w:val="fontstyle21"/>
          <w:rFonts w:ascii="Arial" w:hAnsi="Arial" w:cs="Arial"/>
          <w:color w:val="000000" w:themeColor="text1"/>
        </w:rPr>
        <w:t>δείγμα ελέγχου εθελοντών αιμοδοτών ή διαγνωστικά</w:t>
      </w:r>
      <w:r w:rsidRPr="00ED2DAF">
        <w:rPr>
          <w:rStyle w:val="fontstyle21"/>
          <w:rFonts w:ascii="Arial" w:hAnsi="Arial" w:cs="Arial"/>
        </w:rPr>
        <w:t xml:space="preserve"> να είναι τουλάχιστον 99,80%.</w:t>
      </w:r>
    </w:p>
    <w:p w:rsidR="001A3AA7" w:rsidRPr="001A3AA7" w:rsidRDefault="001A3AA7" w:rsidP="001A3AA7">
      <w:pPr>
        <w:spacing w:before="120" w:after="120"/>
        <w:jc w:val="both"/>
        <w:rPr>
          <w:rFonts w:ascii="Arial" w:hAnsi="Arial" w:cs="Arial"/>
          <w:i/>
          <w:color w:val="000000" w:themeColor="text1"/>
        </w:rPr>
      </w:pPr>
      <w:r w:rsidRPr="001A3AA7">
        <w:rPr>
          <w:rFonts w:ascii="Arial" w:hAnsi="Arial" w:cs="Arial"/>
          <w:i/>
        </w:rPr>
        <w:t xml:space="preserve">Ο έλεγχος των εθελοντών αιμοδοτών γίνεται στο Εθνικό Κέντρο Αιμοδοσιών (Ε.ΚΕ.Α). </w:t>
      </w:r>
      <w:r w:rsidRPr="001A3AA7">
        <w:rPr>
          <w:rFonts w:ascii="Arial" w:hAnsi="Arial" w:cs="Arial"/>
          <w:i/>
          <w:color w:val="000000" w:themeColor="text1"/>
        </w:rPr>
        <w:t xml:space="preserve">Σε περίπτωση ψευδώς θετικών αποτελεσμάτων κατά τον έλεγχο του αίματος στο ΕΚΕΑ, ζητείται από τον φορέα επανέλεγχος των δειγμάτων αυτών από τις αντίστοιχες αιμοδοσίες. Θα πρέπει συνεπώς τα αντιδραστήρια να ενδείκνυνται και για την χρήση αυτή. </w:t>
      </w:r>
    </w:p>
    <w:p w:rsidR="001A3AA7" w:rsidRPr="00ED2DAF" w:rsidRDefault="001A3AA7" w:rsidP="001A3AA7">
      <w:pPr>
        <w:spacing w:before="120" w:after="120"/>
        <w:jc w:val="both"/>
        <w:rPr>
          <w:rFonts w:ascii="Arial" w:hAnsi="Arial" w:cs="Arial"/>
          <w:b/>
          <w:bCs/>
          <w:color w:val="000000"/>
        </w:rPr>
      </w:pPr>
      <w:r w:rsidRPr="00ED2DAF">
        <w:rPr>
          <w:rStyle w:val="fontstyle01"/>
          <w:rFonts w:ascii="Arial" w:hAnsi="Arial" w:cs="Arial"/>
        </w:rPr>
        <w:t xml:space="preserve">2. </w:t>
      </w:r>
      <w:proofErr w:type="spellStart"/>
      <w:r w:rsidRPr="00ED2DAF">
        <w:rPr>
          <w:rStyle w:val="fontstyle01"/>
          <w:rFonts w:ascii="Arial" w:hAnsi="Arial" w:cs="Arial"/>
        </w:rPr>
        <w:t>Anti</w:t>
      </w:r>
      <w:proofErr w:type="spellEnd"/>
      <w:r w:rsidRPr="00ED2DAF">
        <w:rPr>
          <w:rStyle w:val="fontstyle01"/>
          <w:rFonts w:ascii="Arial" w:hAnsi="Arial" w:cs="Arial"/>
        </w:rPr>
        <w:t>-HCV</w:t>
      </w:r>
    </w:p>
    <w:p w:rsidR="001A3AA7" w:rsidRPr="00ED2DAF" w:rsidRDefault="001A3AA7" w:rsidP="001A3AA7">
      <w:pPr>
        <w:spacing w:before="120" w:after="120"/>
        <w:jc w:val="both"/>
        <w:rPr>
          <w:rFonts w:ascii="Arial" w:hAnsi="Arial" w:cs="Arial"/>
          <w:color w:val="000000"/>
        </w:rPr>
      </w:pPr>
      <w:r w:rsidRPr="00ED2DAF">
        <w:rPr>
          <w:rStyle w:val="fontstyle21"/>
          <w:rFonts w:ascii="Arial" w:hAnsi="Arial" w:cs="Arial"/>
        </w:rPr>
        <w:t>1. Τα αντιδραστήρια για τον ποιοτικό προσδιορισμό των αντισωμάτων του ιού της ηπατίτιδας C</w:t>
      </w:r>
      <w:r w:rsidRPr="006752E0">
        <w:rPr>
          <w:rStyle w:val="fontstyle21"/>
          <w:rFonts w:ascii="Arial" w:hAnsi="Arial" w:cs="Arial"/>
        </w:rPr>
        <w:t xml:space="preserve"> </w:t>
      </w:r>
      <w:r w:rsidRPr="00ED2DAF">
        <w:rPr>
          <w:rStyle w:val="fontstyle21"/>
          <w:rFonts w:ascii="Arial" w:hAnsi="Arial" w:cs="Arial"/>
        </w:rPr>
        <w:t>σε ορό ή πλάσμα να είναι τελευταίας γενιάς και να εφαρμόζονται σε πλήρως αυτοματοποιημένο ανοσολογικό αναλυτή.</w:t>
      </w:r>
    </w:p>
    <w:p w:rsidR="001A3AA7" w:rsidRPr="00ED2DAF" w:rsidRDefault="001A3AA7" w:rsidP="001A3AA7">
      <w:pPr>
        <w:spacing w:before="120" w:after="120"/>
        <w:jc w:val="both"/>
        <w:rPr>
          <w:rFonts w:ascii="Arial" w:hAnsi="Arial" w:cs="Arial"/>
          <w:color w:val="000000"/>
        </w:rPr>
      </w:pPr>
      <w:r w:rsidRPr="00ED2DAF">
        <w:rPr>
          <w:rFonts w:ascii="Arial" w:hAnsi="Arial" w:cs="Arial"/>
          <w:color w:val="000000"/>
        </w:rPr>
        <w:t>2.</w:t>
      </w:r>
      <w:r w:rsidRPr="00ED2DAF">
        <w:rPr>
          <w:rStyle w:val="fontstyle21"/>
          <w:rFonts w:ascii="Arial" w:hAnsi="Arial" w:cs="Arial"/>
        </w:rPr>
        <w:t xml:space="preserve">Η αρχή προσδιορισμού να στηρίζεται στην τεχνολογία της ενισχυμένης </w:t>
      </w:r>
      <w:proofErr w:type="spellStart"/>
      <w:r w:rsidRPr="00ED2DAF">
        <w:rPr>
          <w:rStyle w:val="fontstyle21"/>
          <w:rFonts w:ascii="Arial" w:hAnsi="Arial" w:cs="Arial"/>
        </w:rPr>
        <w:t>χημειοφωταύγειας</w:t>
      </w:r>
      <w:proofErr w:type="spellEnd"/>
      <w:r w:rsidRPr="00ED2DAF">
        <w:rPr>
          <w:rStyle w:val="fontstyle21"/>
          <w:rFonts w:ascii="Arial" w:hAnsi="Arial" w:cs="Arial"/>
        </w:rPr>
        <w:t xml:space="preserve"> ή παραλλαγών αυτής.</w:t>
      </w:r>
    </w:p>
    <w:p w:rsidR="001A3AA7" w:rsidRPr="00ED2DAF" w:rsidRDefault="001A3AA7" w:rsidP="001A3AA7">
      <w:pPr>
        <w:spacing w:before="120" w:after="120"/>
        <w:jc w:val="both"/>
        <w:rPr>
          <w:rStyle w:val="fontstyle21"/>
          <w:rFonts w:ascii="Arial" w:hAnsi="Arial" w:cs="Arial"/>
          <w:color w:val="000000" w:themeColor="text1"/>
        </w:rPr>
      </w:pPr>
      <w:r w:rsidRPr="00ED2DAF">
        <w:rPr>
          <w:rFonts w:ascii="Arial" w:hAnsi="Arial" w:cs="Arial"/>
          <w:color w:val="000000"/>
        </w:rPr>
        <w:t xml:space="preserve">3. </w:t>
      </w:r>
      <w:r w:rsidRPr="00ED2DAF">
        <w:rPr>
          <w:rStyle w:val="fontstyle21"/>
          <w:rFonts w:ascii="Arial" w:hAnsi="Arial" w:cs="Arial"/>
        </w:rPr>
        <w:t xml:space="preserve">Η ευαισθησία της εξέτασης να είναι τουλάχιστον 99,90% και η ειδικότητα τουλάχιστον 99,70 % </w:t>
      </w:r>
      <w:r w:rsidRPr="00ED2DAF">
        <w:rPr>
          <w:rStyle w:val="fontstyle21"/>
          <w:rFonts w:ascii="Arial" w:hAnsi="Arial" w:cs="Arial"/>
          <w:color w:val="000000" w:themeColor="text1"/>
        </w:rPr>
        <w:t>σε δείγμα ελέγχου εθελοντών αιμοδοτών ή διαγνωστικά δείγματα.</w:t>
      </w:r>
    </w:p>
    <w:p w:rsidR="001A3AA7" w:rsidRPr="00ED2DAF" w:rsidRDefault="001A3AA7" w:rsidP="001A3AA7">
      <w:pPr>
        <w:spacing w:before="120" w:after="120"/>
        <w:jc w:val="both"/>
        <w:rPr>
          <w:rStyle w:val="fontstyle01"/>
          <w:rFonts w:ascii="Arial" w:hAnsi="Arial" w:cs="Arial"/>
        </w:rPr>
      </w:pPr>
      <w:r w:rsidRPr="00ED2DAF">
        <w:rPr>
          <w:rStyle w:val="fontstyle01"/>
          <w:rFonts w:ascii="Arial" w:hAnsi="Arial" w:cs="Arial"/>
        </w:rPr>
        <w:t xml:space="preserve">3.HIV 1/2 </w:t>
      </w:r>
      <w:proofErr w:type="spellStart"/>
      <w:r w:rsidRPr="00ED2DAF">
        <w:rPr>
          <w:rStyle w:val="fontstyle01"/>
          <w:rFonts w:ascii="Arial" w:hAnsi="Arial" w:cs="Arial"/>
        </w:rPr>
        <w:t>Ag</w:t>
      </w:r>
      <w:proofErr w:type="spellEnd"/>
      <w:r w:rsidRPr="00ED2DAF">
        <w:rPr>
          <w:rStyle w:val="fontstyle01"/>
          <w:rFonts w:ascii="Arial" w:hAnsi="Arial" w:cs="Arial"/>
        </w:rPr>
        <w:t>/</w:t>
      </w:r>
      <w:proofErr w:type="spellStart"/>
      <w:r w:rsidRPr="00ED2DAF">
        <w:rPr>
          <w:rStyle w:val="fontstyle01"/>
          <w:rFonts w:ascii="Arial" w:hAnsi="Arial" w:cs="Arial"/>
        </w:rPr>
        <w:t>Ab</w:t>
      </w:r>
      <w:proofErr w:type="spellEnd"/>
    </w:p>
    <w:p w:rsidR="001A3AA7" w:rsidRPr="00ED2DAF" w:rsidRDefault="001A3AA7" w:rsidP="001A3AA7">
      <w:pPr>
        <w:spacing w:before="120" w:after="120"/>
        <w:jc w:val="both"/>
        <w:rPr>
          <w:rFonts w:ascii="Arial" w:hAnsi="Arial" w:cs="Arial"/>
          <w:color w:val="000000"/>
        </w:rPr>
      </w:pPr>
      <w:r w:rsidRPr="00ED2DAF">
        <w:rPr>
          <w:rStyle w:val="fontstyle21"/>
          <w:rFonts w:ascii="Arial" w:hAnsi="Arial" w:cs="Arial"/>
        </w:rPr>
        <w:t xml:space="preserve">1. Τα αντιδραστήρια για τον ταυτόχρονο ποιοτικό προσδιορισμό αντισωμάτων έναντι των ιών HIV-1, HIV-1 </w:t>
      </w:r>
      <w:proofErr w:type="spellStart"/>
      <w:r w:rsidRPr="00ED2DAF">
        <w:rPr>
          <w:rStyle w:val="fontstyle21"/>
          <w:rFonts w:ascii="Arial" w:hAnsi="Arial" w:cs="Arial"/>
        </w:rPr>
        <w:t>υπότυπος</w:t>
      </w:r>
      <w:proofErr w:type="spellEnd"/>
      <w:r w:rsidRPr="00ED2DAF">
        <w:rPr>
          <w:rStyle w:val="fontstyle21"/>
          <w:rFonts w:ascii="Arial" w:hAnsi="Arial" w:cs="Arial"/>
        </w:rPr>
        <w:t xml:space="preserve"> Ο, HIV-2, καθώς και του αντιγόνου ρ24,</w:t>
      </w:r>
      <w:r w:rsidRPr="00ED2DAF">
        <w:rPr>
          <w:rFonts w:ascii="Arial" w:hAnsi="Arial" w:cs="Arial"/>
          <w:color w:val="000000"/>
        </w:rPr>
        <w:br/>
      </w:r>
      <w:r w:rsidRPr="00ED2DAF">
        <w:rPr>
          <w:rStyle w:val="fontstyle21"/>
          <w:rFonts w:ascii="Arial" w:hAnsi="Arial" w:cs="Arial"/>
        </w:rPr>
        <w:t xml:space="preserve">σε ορό ή πλάσμα να είναι τελευταίας γενιάς και να εφαρμόζονται σε πλήρως αυτοματοποιημένο αναλυτή τεχνολογίας ενισχυμένης </w:t>
      </w:r>
      <w:proofErr w:type="spellStart"/>
      <w:r w:rsidRPr="00ED2DAF">
        <w:rPr>
          <w:rStyle w:val="fontstyle21"/>
          <w:rFonts w:ascii="Arial" w:hAnsi="Arial" w:cs="Arial"/>
        </w:rPr>
        <w:t>χημειοφωταύγειας</w:t>
      </w:r>
      <w:proofErr w:type="spellEnd"/>
      <w:r w:rsidRPr="00ED2DAF">
        <w:rPr>
          <w:rStyle w:val="fontstyle21"/>
          <w:rFonts w:ascii="Arial" w:hAnsi="Arial" w:cs="Arial"/>
        </w:rPr>
        <w:t>.</w:t>
      </w:r>
    </w:p>
    <w:p w:rsidR="001A3AA7" w:rsidRPr="00ED2DAF" w:rsidRDefault="001A3AA7" w:rsidP="001A3AA7">
      <w:pPr>
        <w:spacing w:before="120" w:after="120"/>
        <w:jc w:val="both"/>
        <w:rPr>
          <w:rStyle w:val="fontstyle21"/>
          <w:rFonts w:ascii="Arial" w:hAnsi="Arial" w:cs="Arial"/>
        </w:rPr>
      </w:pPr>
      <w:r w:rsidRPr="00ED2DAF">
        <w:rPr>
          <w:rFonts w:ascii="Arial" w:hAnsi="Arial" w:cs="Arial"/>
          <w:color w:val="000000"/>
        </w:rPr>
        <w:t xml:space="preserve">2. </w:t>
      </w:r>
      <w:r w:rsidRPr="00ED2DAF">
        <w:rPr>
          <w:rStyle w:val="fontstyle21"/>
          <w:rFonts w:ascii="Arial" w:hAnsi="Arial" w:cs="Arial"/>
        </w:rPr>
        <w:t xml:space="preserve">Η ευαισθησία της εξέτασης ως προς την ανίχνευση των αντισωμάτων να είναι 100% και για τους τρεις ιούς HIV-1, HIV-1 </w:t>
      </w:r>
      <w:proofErr w:type="spellStart"/>
      <w:r w:rsidRPr="00ED2DAF">
        <w:rPr>
          <w:rStyle w:val="fontstyle21"/>
          <w:rFonts w:ascii="Arial" w:hAnsi="Arial" w:cs="Arial"/>
        </w:rPr>
        <w:t>group</w:t>
      </w:r>
      <w:proofErr w:type="spellEnd"/>
      <w:r w:rsidRPr="00ED2DAF">
        <w:rPr>
          <w:rStyle w:val="fontstyle21"/>
          <w:rFonts w:ascii="Arial" w:hAnsi="Arial" w:cs="Arial"/>
        </w:rPr>
        <w:t xml:space="preserve"> Ο και HIV-2, ενώ η ειδικότητα</w:t>
      </w:r>
      <w:r w:rsidRPr="00ED2DAF">
        <w:rPr>
          <w:rFonts w:ascii="Arial" w:hAnsi="Arial" w:cs="Arial"/>
          <w:color w:val="000000"/>
        </w:rPr>
        <w:br/>
      </w:r>
      <w:r w:rsidRPr="00ED2DAF">
        <w:rPr>
          <w:rStyle w:val="fontstyle21"/>
          <w:rFonts w:ascii="Arial" w:hAnsi="Arial" w:cs="Arial"/>
        </w:rPr>
        <w:t xml:space="preserve">σε δείγμα ελέγχου εθελοντών αιμοδοτών και διαγνωστικά δείγματα να είναι τουλάχιστον 99,80%. </w:t>
      </w:r>
    </w:p>
    <w:p w:rsidR="001A3AA7" w:rsidRPr="00ED2DAF" w:rsidRDefault="001A3AA7" w:rsidP="001A3AA7">
      <w:pPr>
        <w:spacing w:before="120" w:after="120"/>
        <w:jc w:val="both"/>
        <w:rPr>
          <w:rFonts w:ascii="Arial" w:hAnsi="Arial" w:cs="Arial"/>
          <w:color w:val="000000"/>
        </w:rPr>
      </w:pPr>
      <w:r w:rsidRPr="00ED2DAF">
        <w:rPr>
          <w:rStyle w:val="fontstyle21"/>
          <w:rFonts w:ascii="Arial" w:hAnsi="Arial" w:cs="Arial"/>
        </w:rPr>
        <w:t>3. Η αναλυτική ευαισθησία της εξέτασης ως προς την ανίχνευση του αντιγόνου p24 να είναι&lt;15pg/ml ή &lt;1IU/ml.</w:t>
      </w:r>
    </w:p>
    <w:p w:rsidR="001A3AA7" w:rsidRDefault="001A3AA7" w:rsidP="001A3AA7">
      <w:pPr>
        <w:spacing w:before="120" w:after="120"/>
        <w:jc w:val="both"/>
        <w:rPr>
          <w:rFonts w:ascii="Arial" w:hAnsi="Arial" w:cs="Arial"/>
          <w:color w:val="000000"/>
          <w:lang w:val="en-US"/>
        </w:rPr>
      </w:pPr>
    </w:p>
    <w:p w:rsidR="001A3AA7" w:rsidRPr="00ED2DAF" w:rsidRDefault="001A3AA7" w:rsidP="001A3AA7">
      <w:pPr>
        <w:spacing w:before="120" w:after="120"/>
        <w:jc w:val="both"/>
        <w:rPr>
          <w:rFonts w:ascii="Arial" w:hAnsi="Arial" w:cs="Arial"/>
          <w:color w:val="000000"/>
        </w:rPr>
      </w:pPr>
      <w:r w:rsidRPr="00ED2DAF">
        <w:rPr>
          <w:rFonts w:ascii="Arial" w:hAnsi="Arial" w:cs="Arial"/>
          <w:color w:val="000000"/>
        </w:rPr>
        <w:t xml:space="preserve">4. </w:t>
      </w:r>
      <w:r w:rsidRPr="00ED2DAF">
        <w:rPr>
          <w:rStyle w:val="fontstyle21"/>
          <w:rFonts w:ascii="Arial" w:hAnsi="Arial" w:cs="Arial"/>
        </w:rPr>
        <w:t xml:space="preserve">Να έχει υψηλή διακριτική ικανότητα μεταξύ θετικών-αρνητικών (πολύ μικρό ποσοστό </w:t>
      </w:r>
      <w:proofErr w:type="spellStart"/>
      <w:r w:rsidRPr="00ED2DAF">
        <w:rPr>
          <w:rStyle w:val="fontstyle21"/>
          <w:rFonts w:ascii="Arial" w:hAnsi="Arial" w:cs="Arial"/>
        </w:rPr>
        <w:t>greyzone</w:t>
      </w:r>
      <w:proofErr w:type="spellEnd"/>
      <w:r w:rsidRPr="00ED2DAF">
        <w:rPr>
          <w:rStyle w:val="fontstyle21"/>
          <w:rFonts w:ascii="Arial" w:hAnsi="Arial" w:cs="Arial"/>
        </w:rPr>
        <w:t>)</w:t>
      </w:r>
    </w:p>
    <w:p w:rsidR="001A3AA7" w:rsidRPr="00ED2DAF" w:rsidRDefault="001A3AA7" w:rsidP="001A3AA7">
      <w:pPr>
        <w:spacing w:before="120" w:after="120"/>
        <w:jc w:val="both"/>
        <w:rPr>
          <w:rStyle w:val="fontstyle01"/>
          <w:rFonts w:ascii="Arial" w:hAnsi="Arial" w:cs="Arial"/>
        </w:rPr>
      </w:pPr>
      <w:r w:rsidRPr="00ED2DAF">
        <w:rPr>
          <w:rStyle w:val="fontstyle01"/>
          <w:rFonts w:ascii="Arial" w:hAnsi="Arial" w:cs="Arial"/>
        </w:rPr>
        <w:t>4.HAVTotalAb</w:t>
      </w:r>
    </w:p>
    <w:p w:rsidR="001A3AA7" w:rsidRPr="00ED2DAF" w:rsidRDefault="001A3AA7" w:rsidP="001A3AA7">
      <w:pPr>
        <w:spacing w:before="120" w:after="120"/>
        <w:jc w:val="both"/>
        <w:rPr>
          <w:rStyle w:val="fontstyle21"/>
          <w:rFonts w:ascii="Arial" w:hAnsi="Arial" w:cs="Arial"/>
        </w:rPr>
      </w:pPr>
      <w:r w:rsidRPr="00ED2DAF">
        <w:rPr>
          <w:rStyle w:val="fontstyle21"/>
          <w:rFonts w:ascii="Arial" w:hAnsi="Arial" w:cs="Arial"/>
        </w:rPr>
        <w:t>1. Τα αντιδραστήρια για τον ποιοτικό προσδιορισμό των ολικών αντισωμάτων έναντι της ηπατίτιδας Α σε ορό ή πλάσμα να είναι τελευταίας γενιάς και να εφαρμόζονται σε</w:t>
      </w:r>
      <w:r w:rsidRPr="006752E0">
        <w:rPr>
          <w:rStyle w:val="fontstyle21"/>
          <w:rFonts w:ascii="Arial" w:hAnsi="Arial" w:cs="Arial"/>
        </w:rPr>
        <w:t xml:space="preserve"> </w:t>
      </w:r>
      <w:r w:rsidRPr="00ED2DAF">
        <w:rPr>
          <w:rStyle w:val="fontstyle21"/>
          <w:rFonts w:ascii="Arial" w:hAnsi="Arial" w:cs="Arial"/>
        </w:rPr>
        <w:t xml:space="preserve">πλήρως αυτοματοποιημένο ανοσολογικό αναλυτή τεχνολογίας ενισχυμένης </w:t>
      </w:r>
      <w:proofErr w:type="spellStart"/>
      <w:r w:rsidRPr="00ED2DAF">
        <w:rPr>
          <w:rStyle w:val="fontstyle21"/>
          <w:rFonts w:ascii="Arial" w:hAnsi="Arial" w:cs="Arial"/>
        </w:rPr>
        <w:t>χημειοφωταύγειας</w:t>
      </w:r>
      <w:proofErr w:type="spellEnd"/>
      <w:r w:rsidRPr="00ED2DAF">
        <w:rPr>
          <w:rStyle w:val="fontstyle21"/>
          <w:rFonts w:ascii="Arial" w:hAnsi="Arial" w:cs="Arial"/>
        </w:rPr>
        <w:t xml:space="preserve"> ή παραλλαγών αυτής.</w:t>
      </w:r>
    </w:p>
    <w:p w:rsidR="001A3AA7" w:rsidRPr="00ED2DAF" w:rsidRDefault="001A3AA7" w:rsidP="001A3AA7">
      <w:pPr>
        <w:spacing w:before="120" w:after="120"/>
        <w:jc w:val="both"/>
        <w:rPr>
          <w:rStyle w:val="fontstyle21"/>
          <w:rFonts w:ascii="Arial" w:hAnsi="Arial" w:cs="Arial"/>
        </w:rPr>
      </w:pPr>
      <w:r w:rsidRPr="00ED2DAF">
        <w:rPr>
          <w:rStyle w:val="fontstyle21"/>
          <w:rFonts w:ascii="Arial" w:hAnsi="Arial" w:cs="Arial"/>
        </w:rPr>
        <w:t xml:space="preserve">2. Η ευαισθησία της εξέτασης να είναι τουλάχιστον 99,80% ενώ η ειδικότητα να είναι&gt;99,50%. </w:t>
      </w:r>
    </w:p>
    <w:p w:rsidR="001A3AA7" w:rsidRPr="00ED2DAF" w:rsidRDefault="001A3AA7" w:rsidP="001A3AA7">
      <w:pPr>
        <w:spacing w:before="120" w:after="120"/>
        <w:jc w:val="both"/>
        <w:rPr>
          <w:rStyle w:val="fontstyle01"/>
          <w:rFonts w:ascii="Arial" w:hAnsi="Arial" w:cs="Arial"/>
        </w:rPr>
      </w:pPr>
      <w:r w:rsidRPr="00ED2DAF">
        <w:rPr>
          <w:rStyle w:val="fontstyle01"/>
          <w:rFonts w:ascii="Arial" w:hAnsi="Arial" w:cs="Arial"/>
        </w:rPr>
        <w:t>5.Anti-HAVIgM</w:t>
      </w:r>
    </w:p>
    <w:p w:rsidR="001A3AA7" w:rsidRPr="00ED2DAF" w:rsidRDefault="001A3AA7" w:rsidP="001A3AA7">
      <w:pPr>
        <w:spacing w:before="120" w:after="120"/>
        <w:jc w:val="both"/>
        <w:rPr>
          <w:rStyle w:val="fontstyle21"/>
          <w:rFonts w:ascii="Arial" w:hAnsi="Arial" w:cs="Arial"/>
        </w:rPr>
      </w:pPr>
      <w:r w:rsidRPr="00ED2DAF">
        <w:rPr>
          <w:rStyle w:val="fontstyle21"/>
          <w:rFonts w:ascii="Arial" w:hAnsi="Arial" w:cs="Arial"/>
        </w:rPr>
        <w:t xml:space="preserve">1. Τα αντιδραστήρια για τον ποιοτικό προσδιορισμό των αντισωμάτων </w:t>
      </w:r>
      <w:proofErr w:type="spellStart"/>
      <w:r w:rsidRPr="00ED2DAF">
        <w:rPr>
          <w:rStyle w:val="fontstyle21"/>
          <w:rFonts w:ascii="Arial" w:hAnsi="Arial" w:cs="Arial"/>
        </w:rPr>
        <w:t>IgM</w:t>
      </w:r>
      <w:proofErr w:type="spellEnd"/>
      <w:r w:rsidRPr="00ED2DAF">
        <w:rPr>
          <w:rStyle w:val="fontstyle21"/>
          <w:rFonts w:ascii="Arial" w:hAnsi="Arial" w:cs="Arial"/>
        </w:rPr>
        <w:t xml:space="preserve"> έναντι της ηπατίτιδας Α σε ορό ή πλάσμα να είναι τελευταίας γενιάς.</w:t>
      </w:r>
    </w:p>
    <w:p w:rsidR="001A3AA7" w:rsidRPr="00ED2DAF" w:rsidRDefault="001A3AA7" w:rsidP="001A3AA7">
      <w:pPr>
        <w:spacing w:before="120" w:after="120"/>
        <w:jc w:val="both"/>
        <w:rPr>
          <w:rStyle w:val="fontstyle21"/>
          <w:rFonts w:ascii="Arial" w:hAnsi="Arial" w:cs="Arial"/>
        </w:rPr>
      </w:pPr>
      <w:r w:rsidRPr="00ED2DAF">
        <w:rPr>
          <w:rStyle w:val="fontstyle21"/>
          <w:rFonts w:ascii="Arial" w:hAnsi="Arial" w:cs="Arial"/>
        </w:rPr>
        <w:t>2. Η ευαισθησία της εξέτασης να είναι τουλάχιστον 99,50% ενώ η ειδικότητα να είναι&gt;99,80%.</w:t>
      </w:r>
    </w:p>
    <w:p w:rsidR="001A3AA7" w:rsidRPr="00ED2DAF" w:rsidRDefault="001A3AA7" w:rsidP="001A3AA7">
      <w:pPr>
        <w:spacing w:before="120" w:after="120"/>
        <w:jc w:val="both"/>
        <w:rPr>
          <w:rStyle w:val="fontstyle01"/>
          <w:rFonts w:ascii="Arial" w:hAnsi="Arial" w:cs="Arial"/>
        </w:rPr>
      </w:pPr>
      <w:r w:rsidRPr="00ED2DAF">
        <w:rPr>
          <w:rStyle w:val="fontstyle01"/>
          <w:rFonts w:ascii="Arial" w:hAnsi="Arial" w:cs="Arial"/>
        </w:rPr>
        <w:t>5.Syphilis</w:t>
      </w:r>
    </w:p>
    <w:p w:rsidR="001A3AA7" w:rsidRPr="00ED2DAF" w:rsidRDefault="001A3AA7" w:rsidP="001A3AA7">
      <w:pPr>
        <w:spacing w:before="120" w:after="120"/>
        <w:jc w:val="both"/>
        <w:rPr>
          <w:rStyle w:val="fontstyle21"/>
          <w:rFonts w:ascii="Arial" w:hAnsi="Arial" w:cs="Arial"/>
        </w:rPr>
      </w:pPr>
      <w:r w:rsidRPr="00ED2DAF">
        <w:rPr>
          <w:rStyle w:val="fontstyle21"/>
          <w:rFonts w:ascii="Arial" w:hAnsi="Arial" w:cs="Arial"/>
        </w:rPr>
        <w:t>1. Τα αντιδραστήρια</w:t>
      </w:r>
      <w:r w:rsidRPr="006752E0">
        <w:rPr>
          <w:rStyle w:val="fontstyle21"/>
          <w:rFonts w:ascii="Arial" w:hAnsi="Arial" w:cs="Arial"/>
        </w:rPr>
        <w:t xml:space="preserve"> </w:t>
      </w:r>
      <w:r w:rsidRPr="00ED2DAF">
        <w:rPr>
          <w:rStyle w:val="fontstyle21"/>
          <w:rFonts w:ascii="Arial" w:hAnsi="Arial" w:cs="Arial"/>
        </w:rPr>
        <w:t xml:space="preserve">να είναι κατάλληλα για τον ποιοτικό προσδιορισμό των ολικών αντισωμάτων έναντι ειδικών αντιγόνων του </w:t>
      </w:r>
      <w:proofErr w:type="spellStart"/>
      <w:r w:rsidRPr="00ED2DAF">
        <w:rPr>
          <w:rStyle w:val="fontstyle21"/>
          <w:rFonts w:ascii="Arial" w:hAnsi="Arial" w:cs="Arial"/>
          <w:i/>
          <w:iCs/>
        </w:rPr>
        <w:t>Treponemapallidum</w:t>
      </w:r>
      <w:proofErr w:type="spellEnd"/>
      <w:r w:rsidRPr="00ED2DAF">
        <w:rPr>
          <w:rStyle w:val="fontstyle21"/>
          <w:rFonts w:ascii="Arial" w:hAnsi="Arial" w:cs="Arial"/>
          <w:i/>
          <w:iCs/>
        </w:rPr>
        <w:t xml:space="preserve"> (TP)</w:t>
      </w:r>
      <w:r w:rsidRPr="00ED2DAF">
        <w:rPr>
          <w:rStyle w:val="fontstyle21"/>
          <w:rFonts w:ascii="Arial" w:hAnsi="Arial" w:cs="Arial"/>
        </w:rPr>
        <w:t xml:space="preserve"> σε ορό ή πλάσμα.</w:t>
      </w:r>
    </w:p>
    <w:p w:rsidR="001A3AA7" w:rsidRPr="00ED2DAF" w:rsidRDefault="001A3AA7" w:rsidP="001A3AA7">
      <w:pPr>
        <w:spacing w:before="120" w:after="120"/>
        <w:jc w:val="both"/>
        <w:rPr>
          <w:rStyle w:val="fontstyle21"/>
          <w:rFonts w:ascii="Arial" w:hAnsi="Arial" w:cs="Arial"/>
        </w:rPr>
      </w:pPr>
      <w:r w:rsidRPr="00ED2DAF">
        <w:rPr>
          <w:rStyle w:val="fontstyle21"/>
          <w:rFonts w:ascii="Arial" w:hAnsi="Arial" w:cs="Arial"/>
        </w:rPr>
        <w:t>2. Η ευαισθησία της εξέτασης να είναι τουλάχιστον 97% ενώ η ειδικότητα να είναι&gt;99,80%.</w:t>
      </w:r>
    </w:p>
    <w:p w:rsidR="001A3AA7" w:rsidRPr="001A3AA7" w:rsidRDefault="001A3AA7" w:rsidP="001A3AA7">
      <w:pPr>
        <w:spacing w:before="120" w:after="120"/>
        <w:jc w:val="both"/>
        <w:rPr>
          <w:rFonts w:ascii="Arial" w:hAnsi="Arial" w:cs="Arial"/>
          <w:i/>
          <w:color w:val="000000" w:themeColor="text1"/>
        </w:rPr>
      </w:pPr>
      <w:r w:rsidRPr="001A3AA7">
        <w:rPr>
          <w:rFonts w:ascii="Arial" w:hAnsi="Arial" w:cs="Arial"/>
          <w:i/>
        </w:rPr>
        <w:t xml:space="preserve">Ο έλεγχος των εθελοντών αιμοδοτών γίνεται στο Εθνικό Κέντρο Αιμοδοσιών (Ε.ΚΕ.Α). </w:t>
      </w:r>
      <w:r w:rsidRPr="001A3AA7">
        <w:rPr>
          <w:rFonts w:ascii="Arial" w:hAnsi="Arial" w:cs="Arial"/>
          <w:i/>
          <w:color w:val="000000" w:themeColor="text1"/>
        </w:rPr>
        <w:t xml:space="preserve">Σε περίπτωση ψευδώς θετικών αποτελεσμάτων κατά τον έλεγχο του αίματος στο ΕΚΕΑ, ζητείται από τον φορέα επανέλεγχος των δειγμάτων αυτών από τις αντίστοιχες αιμοδοσίες. Θα πρέπει συνεπώς τα αντιδραστήρια να ενδείκνυνται και για την χρήση αυτή. </w:t>
      </w:r>
    </w:p>
    <w:p w:rsidR="001A3AA7" w:rsidRPr="00ED2DAF" w:rsidRDefault="001A3AA7" w:rsidP="001A3AA7">
      <w:pPr>
        <w:spacing w:before="120" w:after="120"/>
        <w:jc w:val="both"/>
        <w:rPr>
          <w:rFonts w:ascii="Arial" w:hAnsi="Arial" w:cs="Arial"/>
          <w:b/>
          <w:bCs/>
          <w:color w:val="000000"/>
        </w:rPr>
      </w:pPr>
      <w:r w:rsidRPr="00ED2DAF">
        <w:rPr>
          <w:rFonts w:ascii="Arial" w:hAnsi="Arial" w:cs="Arial"/>
          <w:b/>
          <w:bCs/>
          <w:color w:val="000000"/>
        </w:rPr>
        <w:t>Γ. ΕΙΔΙΚΕΣ ΠΡΟΔΙΑΓΡΑΦΕΣΑΥΤΟΜΑΤΟΥ ΑΝΑΛΥΤΗ ΤΕΧΝΟΛΟΓΙΑΣ ΕΝΙΣΧΥΜΕΝΗΣ ΧΗΜΕΙΟΦΩΤΑΥΓΕΙΑΣ Ή ΠΑΡΑΛΛΑΓΩΝ ΑΥΤΗΣ</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 xml:space="preserve">Πλήρως αυτοματοποιημένος ανοσολογικός αναλυτής, βασισμένος στην τεχνολογία της Ενισχυμένης </w:t>
      </w:r>
      <w:proofErr w:type="spellStart"/>
      <w:r w:rsidRPr="00ED2DAF">
        <w:rPr>
          <w:rFonts w:ascii="Arial" w:hAnsi="Arial" w:cs="Arial"/>
        </w:rPr>
        <w:t>Χημειοφωταύγειας</w:t>
      </w:r>
      <w:proofErr w:type="spellEnd"/>
      <w:r w:rsidRPr="00ED2DAF">
        <w:rPr>
          <w:rFonts w:ascii="Arial" w:hAnsi="Arial" w:cs="Arial"/>
        </w:rPr>
        <w:t xml:space="preserve"> ή παραλλαγών αυτής.</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Ο αναλυτής να είναι συνεχούς φόρτωσης (</w:t>
      </w:r>
      <w:proofErr w:type="spellStart"/>
      <w:r w:rsidRPr="00ED2DAF">
        <w:rPr>
          <w:rFonts w:ascii="Arial" w:hAnsi="Arial" w:cs="Arial"/>
        </w:rPr>
        <w:t>continuous</w:t>
      </w:r>
      <w:proofErr w:type="spellEnd"/>
      <w:r w:rsidRPr="006752E0">
        <w:rPr>
          <w:rFonts w:ascii="Arial" w:hAnsi="Arial" w:cs="Arial"/>
        </w:rPr>
        <w:t xml:space="preserve"> </w:t>
      </w:r>
      <w:proofErr w:type="spellStart"/>
      <w:r w:rsidRPr="00ED2DAF">
        <w:rPr>
          <w:rFonts w:ascii="Arial" w:hAnsi="Arial" w:cs="Arial"/>
        </w:rPr>
        <w:t>loading</w:t>
      </w:r>
      <w:proofErr w:type="spellEnd"/>
      <w:r w:rsidRPr="00ED2DAF">
        <w:rPr>
          <w:rFonts w:ascii="Arial" w:hAnsi="Arial" w:cs="Arial"/>
        </w:rPr>
        <w:t>) και τυχαίας προσπέλασης (</w:t>
      </w:r>
      <w:proofErr w:type="spellStart"/>
      <w:r w:rsidRPr="00ED2DAF">
        <w:rPr>
          <w:rFonts w:ascii="Arial" w:hAnsi="Arial" w:cs="Arial"/>
        </w:rPr>
        <w:t>random</w:t>
      </w:r>
      <w:proofErr w:type="spellEnd"/>
      <w:r w:rsidRPr="006752E0">
        <w:rPr>
          <w:rFonts w:ascii="Arial" w:hAnsi="Arial" w:cs="Arial"/>
        </w:rPr>
        <w:t xml:space="preserve"> </w:t>
      </w:r>
      <w:proofErr w:type="spellStart"/>
      <w:r w:rsidRPr="00ED2DAF">
        <w:rPr>
          <w:rFonts w:ascii="Arial" w:hAnsi="Arial" w:cs="Arial"/>
        </w:rPr>
        <w:t>access</w:t>
      </w:r>
      <w:proofErr w:type="spellEnd"/>
      <w:r w:rsidRPr="00ED2DAF">
        <w:rPr>
          <w:rFonts w:ascii="Arial" w:hAnsi="Arial" w:cs="Arial"/>
        </w:rPr>
        <w:t>). Να υπάρχει δυνατότητα προσθήκης δειγμάτων, αντιδραστηρίων και αναλωσίμων ανά πάσα στιγμή, χωρίς να διακόπτεται η λειτουργία του αναλυτή. Να μπορούν να απομακρύνονται και τα απόβλητα ανά πάσα στιγμή, επίσης χωρίς διακοπή της λειτουργίας του.</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Η παραγωγικότητα του αναλυτή να είναι τουλάχιστον 180 εξετάσεις/ ώρα.</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Τα αντιδραστήρια καθώς και όλα τα υγρά αναλώσιμα του συστήματος να είναι έτοιμα για απευθείας χρήση στον αναλυτή, χωρίς να απαιτείται ανασύσταση ή ανάμιξη.</w:t>
      </w:r>
    </w:p>
    <w:p w:rsidR="001A3AA7" w:rsidRPr="001A3AA7" w:rsidRDefault="001A3AA7" w:rsidP="001A3AA7">
      <w:pPr>
        <w:pStyle w:val="a3"/>
        <w:numPr>
          <w:ilvl w:val="0"/>
          <w:numId w:val="4"/>
        </w:numPr>
        <w:spacing w:before="120" w:after="120"/>
        <w:jc w:val="both"/>
        <w:rPr>
          <w:rFonts w:ascii="Arial" w:hAnsi="Arial" w:cs="Arial"/>
          <w:color w:val="000000" w:themeColor="text1"/>
        </w:rPr>
      </w:pPr>
      <w:r w:rsidRPr="00ED2DAF">
        <w:rPr>
          <w:rFonts w:ascii="Arial" w:hAnsi="Arial" w:cs="Arial"/>
          <w:color w:val="000000" w:themeColor="text1"/>
        </w:rPr>
        <w:t>Τα χρησιμοποιούμενα αντιδραστήρια να μπορούν να φυλάσσονται στον αναλυτή, σε ενσωματωμένο χώρο ελεγχόμενης θερμοκρασίας, χωρίς να αλλοιώνεται η σύστασή τους και χωρίς να απαιτείται η φύλαξή τους σε εξωτερικό ψυγείο μετά το πέρας της ρουτίνας.</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 xml:space="preserve">Να υπάρχει δυνατότητα ταυτόχρονης φόρτωσης τουλάχιστον 25 διαφορετικών αντιδραστηρίων στον αναλυτή. Να υπάρχει επιπλέον η δυνατότητα ταυτόχρονης παραμονής και χρήσης περισσοτέρων της μιας παρτίδων για την ίδια εξέταση. Να υπάρχει όσο το δυνατόν μεγαλύτερη διάρκεια σταθερότητας των αντιδραστηρίων επί του αναλυτή. </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 xml:space="preserve">Να έχει μεγάλη σταθερότητα βαθμονόμησης και να δίνει τη δυνατότητα βαθμονόμησης  περισσοτέρων της μιας παρτίδων για την ίδια εξέταση, με αυτόματη εναλλαγή. </w:t>
      </w:r>
    </w:p>
    <w:p w:rsidR="001A3AA7" w:rsidRPr="00ED2DAF" w:rsidRDefault="001A3AA7" w:rsidP="001A3AA7">
      <w:pPr>
        <w:pStyle w:val="a3"/>
        <w:numPr>
          <w:ilvl w:val="0"/>
          <w:numId w:val="4"/>
        </w:numPr>
        <w:spacing w:before="120" w:after="120"/>
        <w:jc w:val="both"/>
        <w:rPr>
          <w:rFonts w:ascii="Arial" w:hAnsi="Arial" w:cs="Arial"/>
          <w:color w:val="000000" w:themeColor="text1"/>
        </w:rPr>
      </w:pPr>
      <w:r w:rsidRPr="00ED2DAF">
        <w:rPr>
          <w:rFonts w:ascii="Arial" w:hAnsi="Arial" w:cs="Arial"/>
          <w:color w:val="000000" w:themeColor="text1"/>
        </w:rPr>
        <w:t xml:space="preserve">Τα αντιδραστήρια να διαθέτουν </w:t>
      </w:r>
      <w:proofErr w:type="spellStart"/>
      <w:r w:rsidRPr="00ED2DAF">
        <w:rPr>
          <w:rFonts w:ascii="Arial" w:hAnsi="Arial" w:cs="Arial"/>
          <w:color w:val="000000" w:themeColor="text1"/>
        </w:rPr>
        <w:t>barcode</w:t>
      </w:r>
      <w:proofErr w:type="spellEnd"/>
      <w:r w:rsidRPr="00ED2DAF">
        <w:rPr>
          <w:rFonts w:ascii="Arial" w:hAnsi="Arial" w:cs="Arial"/>
          <w:color w:val="000000" w:themeColor="text1"/>
        </w:rPr>
        <w:t xml:space="preserve"> ή RFID, ώστε να αναγνωρίζονται αυτόματα από το σύστημα. Σε αυτό να φέρονται όλα τα απαραίτητα στοιχεία για την </w:t>
      </w:r>
      <w:proofErr w:type="spellStart"/>
      <w:r w:rsidRPr="00ED2DAF">
        <w:rPr>
          <w:rFonts w:ascii="Arial" w:hAnsi="Arial" w:cs="Arial"/>
          <w:color w:val="000000" w:themeColor="text1"/>
        </w:rPr>
        <w:t>ιχνηλασιμότητά</w:t>
      </w:r>
      <w:proofErr w:type="spellEnd"/>
      <w:r w:rsidRPr="00ED2DAF">
        <w:rPr>
          <w:rFonts w:ascii="Arial" w:hAnsi="Arial" w:cs="Arial"/>
          <w:color w:val="000000" w:themeColor="text1"/>
        </w:rPr>
        <w:t xml:space="preserve"> τους (όνομα εξέτασης, παρτίδα, ημερομηνία λήξης, κλπ)</w:t>
      </w:r>
    </w:p>
    <w:p w:rsidR="001A3AA7" w:rsidRPr="00ED2DAF" w:rsidRDefault="001A3AA7" w:rsidP="001A3AA7">
      <w:pPr>
        <w:pStyle w:val="a3"/>
        <w:numPr>
          <w:ilvl w:val="0"/>
          <w:numId w:val="4"/>
        </w:numPr>
        <w:spacing w:before="120" w:after="120"/>
        <w:jc w:val="both"/>
        <w:rPr>
          <w:rFonts w:ascii="Arial" w:hAnsi="Arial" w:cs="Arial"/>
          <w:color w:val="000000" w:themeColor="text1"/>
        </w:rPr>
      </w:pPr>
      <w:r w:rsidRPr="00ED2DAF">
        <w:rPr>
          <w:rFonts w:ascii="Arial" w:hAnsi="Arial" w:cs="Arial"/>
          <w:color w:val="000000" w:themeColor="text1"/>
        </w:rPr>
        <w:t>Να μπορεί να δεχτεί ταυτόχρονα τουλάχιστον 2 διαφορετικές βαθμονομήσεις για την ίδια εξέταση με αυτόματη εναλλαγή.</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Το σύστημα να μπορεί ανά πάσα στιγμή να ενημερώνει τον χειριστή για το υπόλοιπο αντιδραστηρίων και αναλωσίμων.</w:t>
      </w:r>
    </w:p>
    <w:p w:rsidR="001A3AA7" w:rsidRPr="001A3AA7" w:rsidRDefault="001A3AA7" w:rsidP="001A3AA7">
      <w:pPr>
        <w:pStyle w:val="a3"/>
        <w:spacing w:before="120" w:after="120"/>
        <w:jc w:val="both"/>
        <w:rPr>
          <w:rFonts w:ascii="Arial" w:hAnsi="Arial" w:cs="Arial"/>
        </w:rPr>
      </w:pPr>
    </w:p>
    <w:p w:rsidR="001A3AA7" w:rsidRPr="001A3AA7" w:rsidRDefault="001A3AA7" w:rsidP="001A3AA7">
      <w:pPr>
        <w:pStyle w:val="a3"/>
        <w:spacing w:before="120" w:after="120"/>
        <w:jc w:val="both"/>
        <w:rPr>
          <w:rFonts w:ascii="Arial" w:hAnsi="Arial" w:cs="Arial"/>
        </w:rPr>
      </w:pP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 xml:space="preserve">Να μπορεί να δεχτεί διάφορους τύπους δειγμάτων ταυτόχρονα στον ίδιο </w:t>
      </w:r>
      <w:proofErr w:type="spellStart"/>
      <w:r w:rsidRPr="00ED2DAF">
        <w:rPr>
          <w:rFonts w:ascii="Arial" w:hAnsi="Arial" w:cs="Arial"/>
        </w:rPr>
        <w:t>δειγματοφορέα</w:t>
      </w:r>
      <w:proofErr w:type="spellEnd"/>
      <w:r w:rsidRPr="00ED2DAF">
        <w:rPr>
          <w:rFonts w:ascii="Arial" w:hAnsi="Arial" w:cs="Arial"/>
        </w:rPr>
        <w:t>, όπως ορό, πλάσμα, κλπ., ανάλογα με τον τύπο της εξέτασης.</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 xml:space="preserve">Να διαθέτει εξελιγμένο σύστημα δειγματοληψίας με ρύγχη μιας χρήσης, ώστε να εκμηδενίζεται ο κίνδυνος επιμόλυνσης μεταξύ των δειγμάτων. Να χρησιμοποιεί ρύγχη μιας χρήσης και για την διανομή των αντιδραστηρίων ώστε να μην απαιτεί νερό για τον καθαρισμό του και να περιορίζονται σημαντικά τα υγρά απόβλητα.  </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 xml:space="preserve">Το σύστηµα </w:t>
      </w:r>
      <w:proofErr w:type="spellStart"/>
      <w:r w:rsidRPr="00ED2DAF">
        <w:rPr>
          <w:rFonts w:ascii="Arial" w:hAnsi="Arial" w:cs="Arial"/>
        </w:rPr>
        <w:t>δειγµατοληψίας</w:t>
      </w:r>
      <w:proofErr w:type="spellEnd"/>
      <w:r w:rsidRPr="00ED2DAF">
        <w:rPr>
          <w:rFonts w:ascii="Arial" w:hAnsi="Arial" w:cs="Arial"/>
        </w:rPr>
        <w:t xml:space="preserve"> να έχει τη δυνατότητα ανίχνευσης ανεπαρκούς ποσότητας δείγματος, θρόμβου, φυσαλίδας και </w:t>
      </w:r>
      <w:proofErr w:type="spellStart"/>
      <w:r w:rsidRPr="00ED2DAF">
        <w:rPr>
          <w:rFonts w:ascii="Arial" w:hAnsi="Arial" w:cs="Arial"/>
        </w:rPr>
        <w:t>ινικής</w:t>
      </w:r>
      <w:proofErr w:type="spellEnd"/>
      <w:r w:rsidRPr="00ED2DAF">
        <w:rPr>
          <w:rFonts w:ascii="Arial" w:hAnsi="Arial" w:cs="Arial"/>
        </w:rPr>
        <w:t xml:space="preserve"> καθώς και την παρουσία χαμηλού/υψηλού ιξώδους.</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 xml:space="preserve">Το δείγμα να ελέγχεται για την παρουσία ίκτερου, </w:t>
      </w:r>
      <w:proofErr w:type="spellStart"/>
      <w:r w:rsidRPr="00ED2DAF">
        <w:rPr>
          <w:rFonts w:ascii="Arial" w:hAnsi="Arial" w:cs="Arial"/>
        </w:rPr>
        <w:t>αιμόλυσης</w:t>
      </w:r>
      <w:proofErr w:type="spellEnd"/>
      <w:r w:rsidRPr="00ED2DAF">
        <w:rPr>
          <w:rFonts w:ascii="Arial" w:hAnsi="Arial" w:cs="Arial"/>
        </w:rPr>
        <w:t xml:space="preserve"> ή θολερότητας που μπορεί να επηρεάσουν το αποτέλεσμα της μέτρησης. Να γίνεται επισήμανση για κάθε εξέταση χωριστά.</w:t>
      </w:r>
    </w:p>
    <w:p w:rsidR="001A3AA7" w:rsidRPr="00ED2DAF" w:rsidRDefault="001A3AA7" w:rsidP="001A3AA7">
      <w:pPr>
        <w:pStyle w:val="a3"/>
        <w:numPr>
          <w:ilvl w:val="0"/>
          <w:numId w:val="4"/>
        </w:numPr>
        <w:spacing w:before="120" w:after="120"/>
        <w:jc w:val="both"/>
        <w:rPr>
          <w:rFonts w:ascii="Arial" w:hAnsi="Arial" w:cs="Arial"/>
          <w:color w:val="000000" w:themeColor="text1"/>
        </w:rPr>
      </w:pPr>
      <w:r w:rsidRPr="00ED2DAF">
        <w:rPr>
          <w:rFonts w:ascii="Arial" w:hAnsi="Arial" w:cs="Arial"/>
          <w:color w:val="000000" w:themeColor="text1"/>
        </w:rPr>
        <w:t>Να υπάρχει ειδικός χώρος ή θύρα τοποθέτησης των επειγόντων δειγμάτων (STAT), τα οποία και θα επεξεργάζεται ο αναλυτής κατ’ απόλυτη προτεραιότητα.</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Να μπορεί να δεχτεί τουλάχιστον 80 δείγματα ταυτόχρονα (εφάπαξ φόρτωση) και να είναι συνεχούς φόρτωσης (</w:t>
      </w:r>
      <w:proofErr w:type="spellStart"/>
      <w:r w:rsidRPr="00ED2DAF">
        <w:rPr>
          <w:rFonts w:ascii="Arial" w:hAnsi="Arial" w:cs="Arial"/>
        </w:rPr>
        <w:t>continuous</w:t>
      </w:r>
      <w:proofErr w:type="spellEnd"/>
      <w:r w:rsidRPr="006752E0">
        <w:rPr>
          <w:rFonts w:ascii="Arial" w:hAnsi="Arial" w:cs="Arial"/>
        </w:rPr>
        <w:t xml:space="preserve"> </w:t>
      </w:r>
      <w:proofErr w:type="spellStart"/>
      <w:r w:rsidRPr="00ED2DAF">
        <w:rPr>
          <w:rFonts w:ascii="Arial" w:hAnsi="Arial" w:cs="Arial"/>
        </w:rPr>
        <w:t>loading</w:t>
      </w:r>
      <w:proofErr w:type="spellEnd"/>
      <w:r w:rsidRPr="00ED2DAF">
        <w:rPr>
          <w:rFonts w:ascii="Arial" w:hAnsi="Arial" w:cs="Arial"/>
        </w:rPr>
        <w:t>) για τη συνεχή τροφοδότηση του αναλυτή χωρίς διακοπή της λειτουργίας του.</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Ο αναλυτής να βρίσκεται πάντοτε σε 24ωρη ετοιμότητα.</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 xml:space="preserve">Να χρησιμοποιεί όσο το δυνατόν μικρότερους όγκους δειγμάτων. </w:t>
      </w:r>
    </w:p>
    <w:p w:rsidR="001A3AA7" w:rsidRPr="00ED2DAF" w:rsidRDefault="001A3AA7" w:rsidP="001A3AA7">
      <w:pPr>
        <w:pStyle w:val="a3"/>
        <w:numPr>
          <w:ilvl w:val="0"/>
          <w:numId w:val="4"/>
        </w:numPr>
        <w:spacing w:before="120" w:after="120"/>
        <w:jc w:val="both"/>
        <w:rPr>
          <w:rFonts w:ascii="Arial" w:hAnsi="Arial" w:cs="Arial"/>
          <w:color w:val="000000" w:themeColor="text1"/>
        </w:rPr>
      </w:pPr>
      <w:r w:rsidRPr="00ED2DAF">
        <w:rPr>
          <w:rFonts w:ascii="Arial" w:hAnsi="Arial" w:cs="Arial"/>
          <w:color w:val="000000" w:themeColor="text1"/>
        </w:rPr>
        <w:t>Να μπορεί να δεχτεί απευθείας πρωτογενή σωληνάρια (</w:t>
      </w:r>
      <w:proofErr w:type="spellStart"/>
      <w:r w:rsidRPr="00ED2DAF">
        <w:rPr>
          <w:rFonts w:ascii="Arial" w:hAnsi="Arial" w:cs="Arial"/>
          <w:color w:val="000000" w:themeColor="text1"/>
        </w:rPr>
        <w:t>primary</w:t>
      </w:r>
      <w:proofErr w:type="spellEnd"/>
      <w:r w:rsidRPr="006752E0">
        <w:rPr>
          <w:rFonts w:ascii="Arial" w:hAnsi="Arial" w:cs="Arial"/>
          <w:color w:val="000000" w:themeColor="text1"/>
        </w:rPr>
        <w:t xml:space="preserve"> </w:t>
      </w:r>
      <w:proofErr w:type="spellStart"/>
      <w:r w:rsidRPr="00ED2DAF">
        <w:rPr>
          <w:rFonts w:ascii="Arial" w:hAnsi="Arial" w:cs="Arial"/>
          <w:color w:val="000000" w:themeColor="text1"/>
        </w:rPr>
        <w:t>tubes</w:t>
      </w:r>
      <w:proofErr w:type="spellEnd"/>
      <w:r w:rsidRPr="00ED2DAF">
        <w:rPr>
          <w:rFonts w:ascii="Arial" w:hAnsi="Arial" w:cs="Arial"/>
          <w:color w:val="000000" w:themeColor="text1"/>
        </w:rPr>
        <w:t xml:space="preserve">) διαφορετικών τύπων με διαφορετικές διαστάσεις , χωρίς να απαιτείται μετάγγιση του δείγματος. Επιπλέον να έχει τη δυνατότητα να δεχτεί ταυτόχρονα </w:t>
      </w:r>
      <w:proofErr w:type="spellStart"/>
      <w:r w:rsidRPr="00ED2DAF">
        <w:rPr>
          <w:rFonts w:ascii="Arial" w:hAnsi="Arial" w:cs="Arial"/>
          <w:color w:val="000000" w:themeColor="text1"/>
        </w:rPr>
        <w:t>μικροκυψελίδες</w:t>
      </w:r>
      <w:proofErr w:type="spellEnd"/>
      <w:r w:rsidRPr="00ED2DAF">
        <w:rPr>
          <w:rFonts w:ascii="Arial" w:hAnsi="Arial" w:cs="Arial"/>
          <w:color w:val="000000" w:themeColor="text1"/>
        </w:rPr>
        <w:t xml:space="preserve"> ή σωληνάρια υπερυψωμένου πυθμένα (για την ανάλυση δειγμάτων περιορισμένου όγκου). </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Να υπάρχει δυνατότητα αυτόματης αραίωσης επί του αναλυτή (</w:t>
      </w:r>
      <w:proofErr w:type="spellStart"/>
      <w:r w:rsidRPr="00ED2DAF">
        <w:rPr>
          <w:rFonts w:ascii="Arial" w:hAnsi="Arial" w:cs="Arial"/>
        </w:rPr>
        <w:t>automatic</w:t>
      </w:r>
      <w:proofErr w:type="spellEnd"/>
      <w:r w:rsidRPr="006752E0">
        <w:rPr>
          <w:rFonts w:ascii="Arial" w:hAnsi="Arial" w:cs="Arial"/>
        </w:rPr>
        <w:t xml:space="preserve"> </w:t>
      </w:r>
      <w:proofErr w:type="spellStart"/>
      <w:r w:rsidRPr="00ED2DAF">
        <w:rPr>
          <w:rFonts w:ascii="Arial" w:hAnsi="Arial" w:cs="Arial"/>
        </w:rPr>
        <w:t>dilution</w:t>
      </w:r>
      <w:proofErr w:type="spellEnd"/>
      <w:r w:rsidRPr="00ED2DAF">
        <w:rPr>
          <w:rFonts w:ascii="Arial" w:hAnsi="Arial" w:cs="Arial"/>
        </w:rPr>
        <w:t>), επανάληψης εξετάσεων κατ’ επιλογήν του χειριστή, χωρίς επιπλέον προγραμματισμό (</w:t>
      </w:r>
      <w:proofErr w:type="spellStart"/>
      <w:r w:rsidRPr="00ED2DAF">
        <w:rPr>
          <w:rFonts w:ascii="Arial" w:hAnsi="Arial" w:cs="Arial"/>
        </w:rPr>
        <w:t>retest</w:t>
      </w:r>
      <w:proofErr w:type="spellEnd"/>
      <w:r w:rsidRPr="00ED2DAF">
        <w:rPr>
          <w:rFonts w:ascii="Arial" w:hAnsi="Arial" w:cs="Arial"/>
        </w:rPr>
        <w:t>), αυτόματης εκτέλεσης άλλης εξέτασης βάσει αποτελέσματος (reflex</w:t>
      </w:r>
      <w:r w:rsidRPr="006752E0">
        <w:rPr>
          <w:rFonts w:ascii="Arial" w:hAnsi="Arial" w:cs="Arial"/>
        </w:rPr>
        <w:t xml:space="preserve"> </w:t>
      </w:r>
      <w:proofErr w:type="spellStart"/>
      <w:r w:rsidRPr="00ED2DAF">
        <w:rPr>
          <w:rFonts w:ascii="Arial" w:hAnsi="Arial" w:cs="Arial"/>
        </w:rPr>
        <w:t>testing</w:t>
      </w:r>
      <w:proofErr w:type="spellEnd"/>
      <w:r w:rsidRPr="00ED2DAF">
        <w:rPr>
          <w:rFonts w:ascii="Arial" w:hAnsi="Arial" w:cs="Arial"/>
        </w:rPr>
        <w:t>) καθώς και αυτόματης αραίωσης βάσει αποτελέσματος (reflex</w:t>
      </w:r>
      <w:r w:rsidRPr="006752E0">
        <w:rPr>
          <w:rFonts w:ascii="Arial" w:hAnsi="Arial" w:cs="Arial"/>
        </w:rPr>
        <w:t xml:space="preserve"> </w:t>
      </w:r>
      <w:proofErr w:type="spellStart"/>
      <w:r w:rsidRPr="00ED2DAF">
        <w:rPr>
          <w:rFonts w:ascii="Arial" w:hAnsi="Arial" w:cs="Arial"/>
        </w:rPr>
        <w:t>dilution</w:t>
      </w:r>
      <w:proofErr w:type="spellEnd"/>
      <w:r w:rsidRPr="00ED2DAF">
        <w:rPr>
          <w:rFonts w:ascii="Arial" w:hAnsi="Arial" w:cs="Arial"/>
        </w:rPr>
        <w:t xml:space="preserve">). </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Να διαθέτει λογισμικό φιλικό προς τον χειριστή και έγχρωμη οθόνη αφής. Να συνοδεύεται από εκτυπωτή και σταθεροποιητή τάσης (UPS).</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Ο προγραμματισμός των εξετάσεων να μπορεί να γίνεται είτε επί του ίδιου του αναλυτή είτε μέσω του πληροφοριακού συστήματος του εργαστηρίου στο οποίο θα πρέπει να συνδέεται με αμφίδρομη επικοινωνία ο αναλυτής.</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Να έχει τη δυνατότητα απομακρυσμένης συνδεσιμότητας (</w:t>
      </w:r>
      <w:proofErr w:type="spellStart"/>
      <w:r w:rsidRPr="00ED2DAF">
        <w:rPr>
          <w:rFonts w:ascii="Arial" w:hAnsi="Arial" w:cs="Arial"/>
        </w:rPr>
        <w:t>remote</w:t>
      </w:r>
      <w:proofErr w:type="spellEnd"/>
      <w:r w:rsidRPr="006752E0">
        <w:rPr>
          <w:rFonts w:ascii="Arial" w:hAnsi="Arial" w:cs="Arial"/>
        </w:rPr>
        <w:t xml:space="preserve"> </w:t>
      </w:r>
      <w:proofErr w:type="spellStart"/>
      <w:r w:rsidRPr="00ED2DAF">
        <w:rPr>
          <w:rFonts w:ascii="Arial" w:hAnsi="Arial" w:cs="Arial"/>
        </w:rPr>
        <w:t>connectivity</w:t>
      </w:r>
      <w:proofErr w:type="spellEnd"/>
      <w:r w:rsidRPr="00ED2DAF">
        <w:rPr>
          <w:rFonts w:ascii="Arial" w:hAnsi="Arial" w:cs="Arial"/>
        </w:rPr>
        <w:t xml:space="preserve">) για την λήψη ενημερώσεων, αναβαθμίσεων, κλπ. καθώς και για την άμεση παρέμβαση εξειδικευμένου προσωπικού, όποτε αυτό κρίνεται απαραίτητο. Επιπλέον να παρέχεται η δυνατότητα απομακρυσμένης προληπτικής παρακολούθησης της κατάστασης όλων των </w:t>
      </w:r>
      <w:proofErr w:type="spellStart"/>
      <w:r w:rsidRPr="00ED2DAF">
        <w:rPr>
          <w:rFonts w:ascii="Arial" w:hAnsi="Arial" w:cs="Arial"/>
        </w:rPr>
        <w:t>υπομονάδων</w:t>
      </w:r>
      <w:proofErr w:type="spellEnd"/>
      <w:r w:rsidRPr="00ED2DAF">
        <w:rPr>
          <w:rFonts w:ascii="Arial" w:hAnsi="Arial" w:cs="Arial"/>
        </w:rPr>
        <w:t xml:space="preserve"> ώστε να προλαμβάνονται τυχόν βλάβες.</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Να διαθέτει ενσωματωμένο σύστημα καταγραφής και ελέγχου όλων των επιμέρους σταδίων της διαδικασίας ανάλυσης του δείγματος και να ενημερώνεται ο χειριστής σε περίπτωση αποκλίσεων.</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Να διαθέτει εξελιγμένο σύστημα εντοπισμού βλαβών. Μέσω αυτού να ενημερώνεται οπτικοακουστικά ο χειριστής για την παρουσία προβλημάτων και να λαμβάνει σχετικές οδηγίες για την επίλυσή τους.</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 xml:space="preserve">Να διαθέτει σύστημα ποιοτικού ελέγχου και να υπάρχει δυνατότητα καταγραφής των αποτελεσμάτων σε διαγράμματα </w:t>
      </w:r>
      <w:proofErr w:type="spellStart"/>
      <w:r w:rsidRPr="00ED2DAF">
        <w:rPr>
          <w:rFonts w:ascii="Arial" w:hAnsi="Arial" w:cs="Arial"/>
        </w:rPr>
        <w:t>Levey</w:t>
      </w:r>
      <w:proofErr w:type="spellEnd"/>
      <w:r w:rsidRPr="006752E0">
        <w:rPr>
          <w:rFonts w:ascii="Arial" w:hAnsi="Arial" w:cs="Arial"/>
        </w:rPr>
        <w:t xml:space="preserve"> </w:t>
      </w:r>
      <w:proofErr w:type="spellStart"/>
      <w:r w:rsidRPr="00ED2DAF">
        <w:rPr>
          <w:rFonts w:ascii="Arial" w:hAnsi="Arial" w:cs="Arial"/>
        </w:rPr>
        <w:t>Jennings</w:t>
      </w:r>
      <w:proofErr w:type="spellEnd"/>
      <w:r w:rsidRPr="00ED2DAF">
        <w:rPr>
          <w:rFonts w:ascii="Arial" w:hAnsi="Arial" w:cs="Arial"/>
        </w:rPr>
        <w:t>.</w:t>
      </w:r>
    </w:p>
    <w:p w:rsidR="001A3AA7" w:rsidRPr="00ED2DAF" w:rsidRDefault="001A3AA7" w:rsidP="001A3AA7">
      <w:pPr>
        <w:pStyle w:val="a3"/>
        <w:numPr>
          <w:ilvl w:val="0"/>
          <w:numId w:val="4"/>
        </w:numPr>
        <w:spacing w:before="120" w:after="120"/>
        <w:jc w:val="both"/>
        <w:rPr>
          <w:rFonts w:ascii="Arial" w:hAnsi="Arial" w:cs="Arial"/>
        </w:rPr>
      </w:pPr>
      <w:r w:rsidRPr="00ED2DAF">
        <w:rPr>
          <w:rFonts w:ascii="Arial" w:hAnsi="Arial" w:cs="Arial"/>
        </w:rPr>
        <w:t xml:space="preserve">Να διαθέτει σύστημα αποθήκευσης μεγάλου όγκου αποτελεσμάτων με εύκολη αναζήτηση των σχετικών πληροφοριών καθώς και δυνατότητα αρχειοθέτησής τους σε εξωτερικό αφαιρούμενο δίσκο ή </w:t>
      </w:r>
      <w:proofErr w:type="spellStart"/>
      <w:r w:rsidRPr="00ED2DAF">
        <w:rPr>
          <w:rFonts w:ascii="Arial" w:hAnsi="Arial" w:cs="Arial"/>
        </w:rPr>
        <w:t>memory</w:t>
      </w:r>
      <w:proofErr w:type="spellEnd"/>
      <w:r w:rsidRPr="006752E0">
        <w:rPr>
          <w:rFonts w:ascii="Arial" w:hAnsi="Arial" w:cs="Arial"/>
        </w:rPr>
        <w:t xml:space="preserve"> </w:t>
      </w:r>
      <w:proofErr w:type="spellStart"/>
      <w:r w:rsidRPr="00ED2DAF">
        <w:rPr>
          <w:rFonts w:ascii="Arial" w:hAnsi="Arial" w:cs="Arial"/>
        </w:rPr>
        <w:t>stick</w:t>
      </w:r>
      <w:proofErr w:type="spellEnd"/>
      <w:r w:rsidRPr="00ED2DAF">
        <w:rPr>
          <w:rFonts w:ascii="Arial" w:hAnsi="Arial" w:cs="Arial"/>
        </w:rPr>
        <w:t>. Τα αποτελέσματα να μπορούν να εκτυπωθούν ανά ασθενή και συγκεντρωτικά.</w:t>
      </w:r>
    </w:p>
    <w:p w:rsidR="001A3AA7" w:rsidRPr="00ED2DAF" w:rsidRDefault="001A3AA7" w:rsidP="001A3AA7">
      <w:pPr>
        <w:pStyle w:val="a3"/>
        <w:numPr>
          <w:ilvl w:val="0"/>
          <w:numId w:val="4"/>
        </w:numPr>
        <w:spacing w:before="120" w:after="120"/>
        <w:jc w:val="both"/>
        <w:rPr>
          <w:rFonts w:ascii="Arial" w:hAnsi="Arial" w:cs="Arial"/>
          <w:color w:val="000000" w:themeColor="text1"/>
        </w:rPr>
      </w:pPr>
      <w:r w:rsidRPr="00ED2DAF">
        <w:rPr>
          <w:rFonts w:ascii="Arial" w:hAnsi="Arial" w:cs="Arial"/>
        </w:rPr>
        <w:t xml:space="preserve">Να μην απαιτείται σύστημα παροχής νερού και αποχέτευσης για την λειτουργία του προσφερόμενου αναλυτή. Να παράγει όσο το δυνατόν λιγότερα απόβλητα, για την ασφάλεια του εργαστηρίου. </w:t>
      </w:r>
      <w:r w:rsidRPr="00ED2DAF">
        <w:rPr>
          <w:rFonts w:ascii="Arial" w:hAnsi="Arial" w:cs="Arial"/>
          <w:color w:val="000000" w:themeColor="text1"/>
        </w:rPr>
        <w:t xml:space="preserve">Η συγκεκριμένη προδιαγραφή ακολουθεί τα Ευρωπαϊκά πρότυπα αναφορικά με την περιβαλλοντική βιωσιμότητα των σύγχρονων εργαστηρίων, απαιτείται η όσο το δυνατόν πιο περιορισμένη (ακόμη και μηδενική) κατανάλωση νερού για την λειτουργία των αναλυτών. </w:t>
      </w:r>
    </w:p>
    <w:p w:rsidR="001A3AA7" w:rsidRPr="00ED2DAF" w:rsidRDefault="001A3AA7" w:rsidP="001A3AA7">
      <w:pPr>
        <w:spacing w:before="120" w:after="120"/>
        <w:jc w:val="both"/>
        <w:rPr>
          <w:rFonts w:ascii="Arial" w:hAnsi="Arial" w:cs="Arial"/>
        </w:rPr>
      </w:pPr>
    </w:p>
    <w:p w:rsidR="001A3AA7" w:rsidRPr="00ED2DAF" w:rsidRDefault="001A3AA7" w:rsidP="001A3AA7">
      <w:pPr>
        <w:spacing w:before="120" w:after="120"/>
        <w:jc w:val="both"/>
        <w:rPr>
          <w:rFonts w:ascii="Arial" w:hAnsi="Arial" w:cs="Arial"/>
          <w:b/>
          <w:bCs/>
          <w:u w:val="single"/>
        </w:rPr>
      </w:pPr>
      <w:r w:rsidRPr="00ED2DAF">
        <w:rPr>
          <w:rFonts w:ascii="Arial" w:hAnsi="Arial" w:cs="Arial"/>
          <w:b/>
          <w:bCs/>
          <w:u w:val="single"/>
        </w:rPr>
        <w:t>ΤΜΗΜΑ 2</w:t>
      </w:r>
    </w:p>
    <w:p w:rsidR="001A3AA7" w:rsidRPr="00ED2DAF" w:rsidRDefault="001A3AA7" w:rsidP="001A3AA7">
      <w:pPr>
        <w:spacing w:before="120" w:after="120"/>
        <w:jc w:val="both"/>
        <w:rPr>
          <w:rFonts w:ascii="Arial" w:hAnsi="Arial" w:cs="Arial"/>
          <w:b/>
          <w:bCs/>
          <w:u w:val="single"/>
        </w:rPr>
      </w:pPr>
      <w:r w:rsidRPr="00ED2DAF">
        <w:rPr>
          <w:rFonts w:ascii="Arial" w:hAnsi="Arial" w:cs="Arial"/>
          <w:b/>
          <w:bCs/>
          <w:u w:val="single"/>
        </w:rPr>
        <w:t xml:space="preserve">Επιπλέον ζητούμενες εξετάσεις </w:t>
      </w:r>
    </w:p>
    <w:p w:rsidR="001A3AA7" w:rsidRPr="00ED2DAF" w:rsidRDefault="001A3AA7" w:rsidP="001A3AA7">
      <w:pPr>
        <w:spacing w:before="120" w:after="120"/>
        <w:jc w:val="both"/>
        <w:rPr>
          <w:rFonts w:ascii="Arial" w:hAnsi="Arial" w:cs="Arial"/>
          <w:b/>
          <w:bCs/>
          <w:u w:val="single"/>
        </w:rPr>
      </w:pPr>
      <w:r w:rsidRPr="00ED2DAF">
        <w:rPr>
          <w:rFonts w:ascii="Arial" w:hAnsi="Arial" w:cs="Arial"/>
          <w:b/>
          <w:bCs/>
          <w:u w:val="single"/>
        </w:rPr>
        <w:t>(ΝΑ ΠΡΑΓΜΑΤΟΠΟΙΟΥΝΤΑΙ ΣΤΟΝ  ΙΔΙΟ ΑΝΑΛΥΤΗ 1 Ή ΣΕ ΣΥΝΟΔΟ ΕΞΟΠΛΙΣΜΟ)</w:t>
      </w:r>
    </w:p>
    <w:p w:rsidR="001A3AA7" w:rsidRPr="00ED2DAF" w:rsidRDefault="001A3AA7" w:rsidP="001A3AA7">
      <w:pPr>
        <w:pStyle w:val="a3"/>
        <w:numPr>
          <w:ilvl w:val="0"/>
          <w:numId w:val="5"/>
        </w:numPr>
        <w:spacing w:before="120" w:after="120"/>
        <w:jc w:val="both"/>
        <w:rPr>
          <w:rFonts w:ascii="Arial" w:hAnsi="Arial" w:cs="Arial"/>
          <w:b/>
          <w:bCs/>
        </w:rPr>
      </w:pPr>
      <w:r w:rsidRPr="00ED2DAF">
        <w:rPr>
          <w:rFonts w:ascii="Arial" w:hAnsi="Arial" w:cs="Arial"/>
          <w:b/>
          <w:bCs/>
        </w:rPr>
        <w:t>Ολικά Αντισώματα Ηπατίτιδας Ε</w:t>
      </w:r>
    </w:p>
    <w:p w:rsidR="001A3AA7" w:rsidRPr="00ED2DAF" w:rsidRDefault="001A3AA7" w:rsidP="001A3AA7">
      <w:pPr>
        <w:spacing w:before="120" w:after="120"/>
        <w:ind w:left="360"/>
        <w:jc w:val="both"/>
        <w:rPr>
          <w:rFonts w:ascii="Arial" w:hAnsi="Arial" w:cs="Arial"/>
        </w:rPr>
      </w:pPr>
      <w:r w:rsidRPr="00ED2DAF">
        <w:rPr>
          <w:rFonts w:ascii="Arial" w:hAnsi="Arial" w:cs="Arial"/>
        </w:rPr>
        <w:t>Ποιοτικός προσδιορισμός</w:t>
      </w:r>
      <w:r w:rsidRPr="006752E0">
        <w:rPr>
          <w:rFonts w:ascii="Arial" w:hAnsi="Arial" w:cs="Arial"/>
        </w:rPr>
        <w:t xml:space="preserve"> </w:t>
      </w:r>
      <w:r w:rsidRPr="00ED2DAF">
        <w:rPr>
          <w:rFonts w:ascii="Arial" w:hAnsi="Arial" w:cs="Arial"/>
        </w:rPr>
        <w:t>ολικών αντισωμάτων Ηπατίτιδας Ε (HEV) σε ορό ή πλάσμα, με τεχνική ELISA. Να διαθέτει CE/IVD.</w:t>
      </w:r>
    </w:p>
    <w:p w:rsidR="001A3AA7" w:rsidRPr="00ED2DAF" w:rsidRDefault="001A3AA7" w:rsidP="001A3AA7">
      <w:pPr>
        <w:pStyle w:val="a3"/>
        <w:numPr>
          <w:ilvl w:val="0"/>
          <w:numId w:val="5"/>
        </w:numPr>
        <w:spacing w:before="120" w:after="120"/>
        <w:jc w:val="both"/>
        <w:rPr>
          <w:rFonts w:ascii="Arial" w:hAnsi="Arial" w:cs="Arial"/>
          <w:b/>
          <w:bCs/>
        </w:rPr>
      </w:pPr>
      <w:r w:rsidRPr="00ED2DAF">
        <w:rPr>
          <w:rFonts w:ascii="Arial" w:hAnsi="Arial" w:cs="Arial"/>
          <w:b/>
          <w:bCs/>
        </w:rPr>
        <w:t>Ολικά Αντισώματα Ηπατίτιδας D</w:t>
      </w:r>
    </w:p>
    <w:p w:rsidR="001A3AA7" w:rsidRPr="001A3AA7" w:rsidRDefault="001A3AA7" w:rsidP="001A3AA7">
      <w:pPr>
        <w:spacing w:before="120" w:after="120"/>
        <w:ind w:left="360"/>
        <w:jc w:val="both"/>
        <w:rPr>
          <w:rFonts w:ascii="Arial" w:hAnsi="Arial" w:cs="Arial"/>
          <w:lang w:val="en-US"/>
        </w:rPr>
      </w:pPr>
      <w:r w:rsidRPr="00ED2DAF">
        <w:rPr>
          <w:rFonts w:ascii="Arial" w:hAnsi="Arial" w:cs="Arial"/>
        </w:rPr>
        <w:t>Ποιοτικός προσδιορισμός ολικών αντισωμάτων Ηπατίτιδας Δ (HDV) σε ορό ή πλάσμα, με τεχνική ELISA. Να διαθέτει CE/IVD.</w:t>
      </w:r>
    </w:p>
    <w:p w:rsidR="001A3AA7" w:rsidRPr="00ED2DAF" w:rsidRDefault="001A3AA7" w:rsidP="001A3AA7">
      <w:pPr>
        <w:pStyle w:val="a3"/>
        <w:numPr>
          <w:ilvl w:val="0"/>
          <w:numId w:val="5"/>
        </w:numPr>
        <w:spacing w:before="120" w:after="120"/>
        <w:jc w:val="both"/>
        <w:rPr>
          <w:rFonts w:ascii="Arial" w:hAnsi="Arial" w:cs="Arial"/>
          <w:b/>
          <w:bCs/>
        </w:rPr>
      </w:pPr>
      <w:r w:rsidRPr="00ED2DAF">
        <w:rPr>
          <w:rFonts w:ascii="Arial" w:hAnsi="Arial" w:cs="Arial"/>
          <w:b/>
          <w:bCs/>
        </w:rPr>
        <w:t xml:space="preserve">Αντισώματα </w:t>
      </w:r>
      <w:proofErr w:type="spellStart"/>
      <w:r w:rsidRPr="00ED2DAF">
        <w:rPr>
          <w:rFonts w:ascii="Arial" w:hAnsi="Arial" w:cs="Arial"/>
          <w:b/>
          <w:bCs/>
        </w:rPr>
        <w:t>IgG</w:t>
      </w:r>
      <w:proofErr w:type="spellEnd"/>
      <w:r w:rsidRPr="006752E0">
        <w:rPr>
          <w:rFonts w:ascii="Arial" w:hAnsi="Arial" w:cs="Arial"/>
          <w:b/>
          <w:bCs/>
        </w:rPr>
        <w:t xml:space="preserve"> </w:t>
      </w:r>
      <w:r w:rsidRPr="00ED2DAF">
        <w:rPr>
          <w:rFonts w:ascii="Arial" w:hAnsi="Arial" w:cs="Arial"/>
          <w:b/>
          <w:bCs/>
        </w:rPr>
        <w:t>έναντι του Ιού του Δυτικού Νείλου</w:t>
      </w:r>
    </w:p>
    <w:p w:rsidR="001A3AA7" w:rsidRPr="001A3AA7" w:rsidRDefault="001A3AA7" w:rsidP="001A3AA7">
      <w:pPr>
        <w:spacing w:before="120" w:after="120"/>
        <w:ind w:left="360"/>
        <w:jc w:val="both"/>
        <w:rPr>
          <w:rFonts w:ascii="Arial" w:hAnsi="Arial" w:cs="Arial"/>
          <w:lang w:val="en-US"/>
        </w:rPr>
      </w:pPr>
      <w:r w:rsidRPr="00ED2DAF">
        <w:rPr>
          <w:rFonts w:ascii="Arial" w:hAnsi="Arial" w:cs="Arial"/>
        </w:rPr>
        <w:t xml:space="preserve">Ποιοτικός προσδιορισμός </w:t>
      </w:r>
      <w:proofErr w:type="spellStart"/>
      <w:r w:rsidRPr="00ED2DAF">
        <w:rPr>
          <w:rFonts w:ascii="Arial" w:hAnsi="Arial" w:cs="Arial"/>
        </w:rPr>
        <w:t>IgG</w:t>
      </w:r>
      <w:proofErr w:type="spellEnd"/>
      <w:r w:rsidRPr="006752E0">
        <w:rPr>
          <w:rFonts w:ascii="Arial" w:hAnsi="Arial" w:cs="Arial"/>
        </w:rPr>
        <w:t xml:space="preserve"> </w:t>
      </w:r>
      <w:r w:rsidRPr="00ED2DAF">
        <w:rPr>
          <w:rFonts w:ascii="Arial" w:hAnsi="Arial" w:cs="Arial"/>
        </w:rPr>
        <w:t>αντισωμάτων έναντι του ιού του Δυτικού Νείλου</w:t>
      </w:r>
      <w:r w:rsidRPr="006752E0">
        <w:rPr>
          <w:rFonts w:ascii="Arial" w:hAnsi="Arial" w:cs="Arial"/>
        </w:rPr>
        <w:t xml:space="preserve"> </w:t>
      </w:r>
      <w:r w:rsidRPr="00ED2DAF">
        <w:rPr>
          <w:rFonts w:ascii="Arial" w:hAnsi="Arial" w:cs="Arial"/>
        </w:rPr>
        <w:t>σε ορό ή πλάσμα, με τεχνική ELISA. Να διαθέτει CE/IVD.</w:t>
      </w:r>
    </w:p>
    <w:p w:rsidR="001A3AA7" w:rsidRPr="00ED2DAF" w:rsidRDefault="001A3AA7" w:rsidP="001A3AA7">
      <w:pPr>
        <w:pStyle w:val="a3"/>
        <w:numPr>
          <w:ilvl w:val="0"/>
          <w:numId w:val="5"/>
        </w:numPr>
        <w:spacing w:before="120" w:after="120"/>
        <w:jc w:val="both"/>
        <w:rPr>
          <w:rFonts w:ascii="Arial" w:hAnsi="Arial" w:cs="Arial"/>
          <w:b/>
          <w:bCs/>
        </w:rPr>
      </w:pPr>
      <w:r w:rsidRPr="00ED2DAF">
        <w:rPr>
          <w:rFonts w:ascii="Arial" w:hAnsi="Arial" w:cs="Arial"/>
          <w:b/>
          <w:bCs/>
        </w:rPr>
        <w:t xml:space="preserve">Αντισώματα </w:t>
      </w:r>
      <w:proofErr w:type="spellStart"/>
      <w:r w:rsidRPr="00ED2DAF">
        <w:rPr>
          <w:rFonts w:ascii="Arial" w:hAnsi="Arial" w:cs="Arial"/>
          <w:b/>
          <w:bCs/>
        </w:rPr>
        <w:t>IgΜ</w:t>
      </w:r>
      <w:proofErr w:type="spellEnd"/>
      <w:r w:rsidRPr="006752E0">
        <w:rPr>
          <w:rFonts w:ascii="Arial" w:hAnsi="Arial" w:cs="Arial"/>
          <w:b/>
          <w:bCs/>
        </w:rPr>
        <w:t xml:space="preserve"> </w:t>
      </w:r>
      <w:r w:rsidRPr="00ED2DAF">
        <w:rPr>
          <w:rFonts w:ascii="Arial" w:hAnsi="Arial" w:cs="Arial"/>
          <w:b/>
          <w:bCs/>
        </w:rPr>
        <w:t>έναντι του Ιού του Δυτικού Νείλου</w:t>
      </w:r>
    </w:p>
    <w:p w:rsidR="001A3AA7" w:rsidRPr="00ED2DAF" w:rsidRDefault="001A3AA7" w:rsidP="001A3AA7">
      <w:pPr>
        <w:spacing w:before="120" w:after="120"/>
        <w:ind w:left="360"/>
        <w:jc w:val="both"/>
        <w:rPr>
          <w:rFonts w:ascii="Arial" w:hAnsi="Arial" w:cs="Arial"/>
        </w:rPr>
      </w:pPr>
      <w:r w:rsidRPr="00ED2DAF">
        <w:rPr>
          <w:rFonts w:ascii="Arial" w:hAnsi="Arial" w:cs="Arial"/>
        </w:rPr>
        <w:t xml:space="preserve">Ποιοτικός προσδιορισμός </w:t>
      </w:r>
      <w:proofErr w:type="spellStart"/>
      <w:r w:rsidRPr="00ED2DAF">
        <w:rPr>
          <w:rFonts w:ascii="Arial" w:hAnsi="Arial" w:cs="Arial"/>
        </w:rPr>
        <w:t>IgΜ</w:t>
      </w:r>
      <w:proofErr w:type="spellEnd"/>
      <w:r w:rsidRPr="006752E0">
        <w:rPr>
          <w:rFonts w:ascii="Arial" w:hAnsi="Arial" w:cs="Arial"/>
        </w:rPr>
        <w:t xml:space="preserve"> </w:t>
      </w:r>
      <w:r w:rsidRPr="00ED2DAF">
        <w:rPr>
          <w:rFonts w:ascii="Arial" w:hAnsi="Arial" w:cs="Arial"/>
        </w:rPr>
        <w:t>αντισωμάτων έναντι του ιού του Δυτικού Νείλου</w:t>
      </w:r>
      <w:r w:rsidRPr="006752E0">
        <w:rPr>
          <w:rFonts w:ascii="Arial" w:hAnsi="Arial" w:cs="Arial"/>
        </w:rPr>
        <w:t xml:space="preserve"> </w:t>
      </w:r>
      <w:r w:rsidRPr="00ED2DAF">
        <w:rPr>
          <w:rFonts w:ascii="Arial" w:hAnsi="Arial" w:cs="Arial"/>
        </w:rPr>
        <w:t>σε ορό ή πλάσμα, με τεχνική ELISA. Να διαθέτει CE/IVD.</w:t>
      </w:r>
    </w:p>
    <w:p w:rsidR="001A3AA7" w:rsidRPr="00ED2DAF" w:rsidRDefault="001A3AA7" w:rsidP="001A3AA7">
      <w:pPr>
        <w:spacing w:before="120" w:after="120"/>
        <w:ind w:left="360"/>
        <w:jc w:val="both"/>
        <w:rPr>
          <w:rFonts w:ascii="Arial" w:hAnsi="Arial" w:cs="Arial"/>
        </w:rPr>
      </w:pPr>
      <w:r w:rsidRPr="00ED2DAF">
        <w:rPr>
          <w:rFonts w:ascii="Arial" w:hAnsi="Arial" w:cs="Arial"/>
        </w:rPr>
        <w:t>Να προσφερθεί ο κατάλληλος συνοδός εξοπλισμός (φωτόμετρο, πλυστικό) για την διενέργεια των εξετάσεων αυτών.</w:t>
      </w:r>
    </w:p>
    <w:p w:rsidR="001A3AA7" w:rsidRPr="001A3AA7" w:rsidRDefault="001A3AA7" w:rsidP="001A3AA7">
      <w:pPr>
        <w:spacing w:before="120" w:after="120"/>
        <w:ind w:left="360"/>
        <w:jc w:val="both"/>
        <w:rPr>
          <w:rFonts w:ascii="Arial" w:hAnsi="Arial" w:cs="Arial"/>
          <w:b/>
          <w:u w:val="single"/>
        </w:rPr>
      </w:pPr>
      <w:r w:rsidRPr="001A3AA7">
        <w:rPr>
          <w:rFonts w:ascii="Arial" w:hAnsi="Arial" w:cs="Arial"/>
          <w:b/>
          <w:u w:val="single"/>
        </w:rPr>
        <w:t>Οι συμμετέχουσες εταιρείες πρέπει να καταθέσουν προσφορά και για τα δύο Τμήματα του Διαγωνισμού (Τμήμα 1 και Τμήμα 2). Προσφορά που δεν θα καλύπτει το σύνολο των ζητούμενων εξετάσεων του Τμήματος 1 και 2, θα απορρίπτεται ως απαράδεκτη.</w:t>
      </w:r>
    </w:p>
    <w:p w:rsidR="001A3AA7" w:rsidRPr="001A3AA7" w:rsidRDefault="001A3AA7" w:rsidP="001A3AA7">
      <w:pPr>
        <w:spacing w:before="120" w:after="120"/>
        <w:jc w:val="both"/>
      </w:pPr>
    </w:p>
    <w:sectPr w:rsidR="001A3AA7" w:rsidRPr="001A3AA7" w:rsidSect="001A3AA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IDFont+F6">
    <w:altName w:val="Cambria"/>
    <w:panose1 w:val="00000000000000000000"/>
    <w:charset w:val="00"/>
    <w:family w:val="roman"/>
    <w:notTrueType/>
    <w:pitch w:val="default"/>
    <w:sig w:usb0="00000000" w:usb1="00000000" w:usb2="00000000" w:usb3="00000000" w:csb0="00000000" w:csb1="00000000"/>
  </w:font>
  <w:font w:name="CIDFont+F2">
    <w:altName w:val="Cambria"/>
    <w:panose1 w:val="00000000000000000000"/>
    <w:charset w:val="00"/>
    <w:family w:val="roman"/>
    <w:notTrueType/>
    <w:pitch w:val="default"/>
    <w:sig w:usb0="00000000" w:usb1="00000000" w:usb2="00000000" w:usb3="00000000" w:csb0="0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23F5A"/>
    <w:multiLevelType w:val="hybridMultilevel"/>
    <w:tmpl w:val="EAB858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132814"/>
    <w:multiLevelType w:val="multilevel"/>
    <w:tmpl w:val="42FE678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nsid w:val="2B5C159D"/>
    <w:multiLevelType w:val="multilevel"/>
    <w:tmpl w:val="E9D050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
    <w:nsid w:val="50A45B09"/>
    <w:multiLevelType w:val="hybridMultilevel"/>
    <w:tmpl w:val="55C0F846"/>
    <w:lvl w:ilvl="0" w:tplc="41AE301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22D6FAD"/>
    <w:multiLevelType w:val="hybridMultilevel"/>
    <w:tmpl w:val="7846A894"/>
    <w:lvl w:ilvl="0" w:tplc="14CE9A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1A3AA7"/>
    <w:rsid w:val="0001685F"/>
    <w:rsid w:val="000969E4"/>
    <w:rsid w:val="000C78A1"/>
    <w:rsid w:val="001A3AA7"/>
    <w:rsid w:val="00322027"/>
    <w:rsid w:val="00357F0E"/>
    <w:rsid w:val="004F341D"/>
    <w:rsid w:val="005009FB"/>
    <w:rsid w:val="00780FC4"/>
    <w:rsid w:val="007D1558"/>
    <w:rsid w:val="008F7808"/>
    <w:rsid w:val="009938D1"/>
    <w:rsid w:val="00BD656D"/>
    <w:rsid w:val="00C85DB1"/>
    <w:rsid w:val="00DD0F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20" w:right="-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AA7"/>
    <w:pPr>
      <w:spacing w:after="200" w:line="276" w:lineRule="auto"/>
      <w:ind w:left="0" w:right="0"/>
      <w:jc w:val="left"/>
    </w:pPr>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1A3AA7"/>
    <w:pPr>
      <w:ind w:left="720"/>
      <w:contextualSpacing/>
    </w:pPr>
  </w:style>
  <w:style w:type="character" w:customStyle="1" w:styleId="Char">
    <w:name w:val="Παράγραφος λίστας Char"/>
    <w:link w:val="a3"/>
    <w:uiPriority w:val="34"/>
    <w:locked/>
    <w:rsid w:val="001A3AA7"/>
    <w:rPr>
      <w:rFonts w:eastAsiaTheme="minorEastAsia"/>
      <w:lang w:eastAsia="el-GR"/>
    </w:rPr>
  </w:style>
  <w:style w:type="character" w:customStyle="1" w:styleId="fontstyle01">
    <w:name w:val="fontstyle01"/>
    <w:basedOn w:val="a0"/>
    <w:rsid w:val="001A3AA7"/>
    <w:rPr>
      <w:rFonts w:ascii="CIDFont+F6" w:hAnsi="CIDFont+F6" w:hint="default"/>
      <w:b/>
      <w:bCs/>
      <w:i w:val="0"/>
      <w:iCs w:val="0"/>
      <w:color w:val="000000"/>
      <w:sz w:val="24"/>
      <w:szCs w:val="24"/>
    </w:rPr>
  </w:style>
  <w:style w:type="character" w:customStyle="1" w:styleId="fontstyle21">
    <w:name w:val="fontstyle21"/>
    <w:basedOn w:val="a0"/>
    <w:rsid w:val="001A3AA7"/>
    <w:rPr>
      <w:rFonts w:ascii="CIDFont+F2" w:hAnsi="CIDFont+F2"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2075</Words>
  <Characters>11206</Characters>
  <Application>Microsoft Office Word</Application>
  <DocSecurity>0</DocSecurity>
  <Lines>93</Lines>
  <Paragraphs>26</Paragraphs>
  <ScaleCrop>false</ScaleCrop>
  <Company/>
  <LinksUpToDate>false</LinksUpToDate>
  <CharactersWithSpaces>13255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2025-05-09T10:17:00Z</cp:lastPrinted>
  <dcterms:created xsi:type="dcterms:W3CDTF">2025-05-09T10:03:00Z</dcterms:created>
  <dcterms:modified xsi:type="dcterms:W3CDTF">2025-05-09T10:18:00Z</dcterms:modified>
</cp:coreProperties>
</file>